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38" w:rsidRPr="00047370" w:rsidRDefault="00CE775F" w:rsidP="0054003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047370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1E37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0038" w:rsidRPr="00047370">
        <w:rPr>
          <w:rFonts w:ascii="Times New Roman" w:eastAsia="Calibri" w:hAnsi="Times New Roman" w:cs="Times New Roman"/>
          <w:sz w:val="24"/>
          <w:szCs w:val="24"/>
        </w:rPr>
        <w:t xml:space="preserve">1 </w:t>
      </w:r>
    </w:p>
    <w:p w:rsidR="00540038" w:rsidRPr="00047370" w:rsidRDefault="00540038" w:rsidP="0054003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047370">
        <w:rPr>
          <w:rFonts w:ascii="Times New Roman" w:eastAsia="Calibri" w:hAnsi="Times New Roman" w:cs="Times New Roman"/>
          <w:sz w:val="24"/>
          <w:szCs w:val="24"/>
        </w:rPr>
        <w:t xml:space="preserve">к распоряжению контрольно-счетной палаты </w:t>
      </w:r>
      <w:r w:rsidR="008C4CB2"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  <w:r w:rsidRPr="000473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40038" w:rsidRPr="00047370" w:rsidRDefault="00540038" w:rsidP="0054003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047370">
        <w:rPr>
          <w:rFonts w:ascii="Times New Roman" w:eastAsia="Calibri" w:hAnsi="Times New Roman" w:cs="Times New Roman"/>
          <w:sz w:val="24"/>
          <w:szCs w:val="24"/>
        </w:rPr>
        <w:t>«Город Архангельск»</w:t>
      </w:r>
    </w:p>
    <w:p w:rsidR="00540038" w:rsidRPr="00047370" w:rsidRDefault="001934E8" w:rsidP="0054003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04737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BE66ED">
        <w:rPr>
          <w:rFonts w:ascii="Times New Roman" w:eastAsia="Calibri" w:hAnsi="Times New Roman" w:cs="Times New Roman"/>
          <w:sz w:val="24"/>
          <w:szCs w:val="24"/>
        </w:rPr>
        <w:t>30.12.2021 № 7</w:t>
      </w:r>
      <w:r w:rsidR="008C4CB2">
        <w:rPr>
          <w:rFonts w:ascii="Times New Roman" w:eastAsia="Calibri" w:hAnsi="Times New Roman" w:cs="Times New Roman"/>
          <w:sz w:val="24"/>
          <w:szCs w:val="24"/>
        </w:rPr>
        <w:t>5</w:t>
      </w:r>
      <w:r w:rsidR="001E37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047370" w:rsidRPr="00047370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</w:p>
    <w:p w:rsidR="00540038" w:rsidRPr="00540038" w:rsidRDefault="00540038" w:rsidP="0054003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0038" w:rsidRPr="00540038" w:rsidRDefault="00540038" w:rsidP="0054003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7F68" w:rsidRPr="00540038" w:rsidRDefault="00A87F68" w:rsidP="00372E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F3D0B" w:rsidRDefault="00DF3D0B" w:rsidP="00DF3D0B">
      <w:pPr>
        <w:pStyle w:val="ab"/>
        <w:spacing w:before="0" w:beforeAutospacing="0" w:after="0" w:afterAutospacing="0"/>
        <w:jc w:val="center"/>
        <w:rPr>
          <w:bCs/>
          <w:color w:val="010100"/>
          <w:szCs w:val="19"/>
        </w:rPr>
      </w:pPr>
      <w:r>
        <w:rPr>
          <w:noProof/>
        </w:rPr>
        <w:drawing>
          <wp:inline distT="0" distB="0" distL="0" distR="0" wp14:anchorId="686B73F9" wp14:editId="7D4D0AFE">
            <wp:extent cx="344805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D0B" w:rsidRPr="001E0539" w:rsidRDefault="00DF3D0B" w:rsidP="00DF3D0B">
      <w:pPr>
        <w:pStyle w:val="ab"/>
        <w:spacing w:before="120" w:beforeAutospacing="0" w:after="0" w:afterAutospacing="0"/>
        <w:ind w:firstLine="720"/>
        <w:jc w:val="center"/>
        <w:rPr>
          <w:bCs/>
          <w:color w:val="010100"/>
          <w:sz w:val="28"/>
          <w:szCs w:val="28"/>
        </w:rPr>
      </w:pPr>
      <w:r w:rsidRPr="001E0539">
        <w:rPr>
          <w:b/>
          <w:bCs/>
          <w:color w:val="010100"/>
          <w:sz w:val="28"/>
          <w:szCs w:val="28"/>
        </w:rPr>
        <w:t xml:space="preserve">КОНТРОЛЬНО-СЧЕТНАЯ ПАЛАТА </w:t>
      </w:r>
      <w:r w:rsidR="006E0EC0">
        <w:rPr>
          <w:b/>
          <w:bCs/>
          <w:color w:val="010100"/>
          <w:sz w:val="28"/>
          <w:szCs w:val="28"/>
        </w:rPr>
        <w:t>ГОРОДСКОГО ОКРУГА</w:t>
      </w:r>
      <w:r w:rsidRPr="001E0539">
        <w:rPr>
          <w:b/>
          <w:bCs/>
          <w:color w:val="010100"/>
          <w:sz w:val="28"/>
          <w:szCs w:val="28"/>
        </w:rPr>
        <w:t xml:space="preserve"> «ГОРОД АРХАНГЕЛЬСК»</w:t>
      </w:r>
    </w:p>
    <w:p w:rsidR="00DF3D0B" w:rsidRDefault="00DF3D0B" w:rsidP="00DF3D0B">
      <w:pPr>
        <w:pStyle w:val="ab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DF3D0B" w:rsidRDefault="00DF3D0B" w:rsidP="00DF3D0B">
      <w:pPr>
        <w:pStyle w:val="ab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DF3D0B" w:rsidRDefault="00DF3D0B" w:rsidP="00DF3D0B">
      <w:pPr>
        <w:pStyle w:val="ab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DF3D0B" w:rsidRDefault="00DF3D0B" w:rsidP="00DF3D0B">
      <w:pPr>
        <w:pStyle w:val="ab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DF3D0B" w:rsidRDefault="00DF3D0B" w:rsidP="00DF3D0B">
      <w:pPr>
        <w:pStyle w:val="ab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DF3D0B" w:rsidRDefault="00DF3D0B" w:rsidP="00DF3D0B">
      <w:pPr>
        <w:pStyle w:val="ab"/>
        <w:spacing w:before="0" w:beforeAutospacing="0" w:after="0" w:afterAutospacing="0"/>
        <w:ind w:firstLine="720"/>
        <w:jc w:val="center"/>
        <w:rPr>
          <w:bCs/>
          <w:color w:val="010100"/>
          <w:szCs w:val="19"/>
        </w:rPr>
      </w:pPr>
    </w:p>
    <w:p w:rsidR="00DF3D0B" w:rsidRPr="001E0539" w:rsidRDefault="00DF3D0B" w:rsidP="00DF3D0B">
      <w:pPr>
        <w:pStyle w:val="ab"/>
        <w:spacing w:before="0" w:beforeAutospacing="0" w:after="0" w:afterAutospacing="0"/>
        <w:ind w:firstLine="720"/>
        <w:jc w:val="center"/>
        <w:rPr>
          <w:bCs/>
          <w:color w:val="010100"/>
          <w:sz w:val="28"/>
          <w:szCs w:val="28"/>
        </w:rPr>
      </w:pPr>
    </w:p>
    <w:p w:rsidR="001E0539" w:rsidRDefault="00DF3D0B" w:rsidP="00DF3D0B">
      <w:pPr>
        <w:pStyle w:val="ab"/>
        <w:spacing w:before="0" w:beforeAutospacing="0" w:after="0" w:afterAutospacing="0"/>
        <w:jc w:val="center"/>
        <w:rPr>
          <w:b/>
          <w:bCs/>
          <w:color w:val="010100"/>
          <w:sz w:val="28"/>
          <w:szCs w:val="28"/>
        </w:rPr>
      </w:pPr>
      <w:r w:rsidRPr="001E0539">
        <w:rPr>
          <w:b/>
          <w:bCs/>
          <w:color w:val="010100"/>
          <w:sz w:val="28"/>
          <w:szCs w:val="28"/>
        </w:rPr>
        <w:t>СТАНДАРТ</w:t>
      </w:r>
      <w:r w:rsidRPr="001E0539">
        <w:rPr>
          <w:sz w:val="28"/>
          <w:szCs w:val="28"/>
        </w:rPr>
        <w:t xml:space="preserve"> </w:t>
      </w:r>
      <w:proofErr w:type="gramStart"/>
      <w:r w:rsidRPr="001E0539">
        <w:rPr>
          <w:b/>
          <w:bCs/>
          <w:color w:val="010100"/>
          <w:sz w:val="28"/>
          <w:szCs w:val="28"/>
        </w:rPr>
        <w:t>ВНЕШНЕГО</w:t>
      </w:r>
      <w:proofErr w:type="gramEnd"/>
      <w:r w:rsidRPr="001E0539">
        <w:rPr>
          <w:b/>
          <w:bCs/>
          <w:color w:val="010100"/>
          <w:sz w:val="28"/>
          <w:szCs w:val="28"/>
        </w:rPr>
        <w:t xml:space="preserve"> МУНИЦИПАЛЬНОГО </w:t>
      </w:r>
    </w:p>
    <w:p w:rsidR="00DF3D0B" w:rsidRPr="001E0539" w:rsidRDefault="00DF3D0B" w:rsidP="00DF3D0B">
      <w:pPr>
        <w:pStyle w:val="ab"/>
        <w:spacing w:before="0" w:beforeAutospacing="0" w:after="0" w:afterAutospacing="0"/>
        <w:jc w:val="center"/>
        <w:rPr>
          <w:b/>
          <w:bCs/>
          <w:color w:val="010100"/>
          <w:sz w:val="28"/>
          <w:szCs w:val="28"/>
        </w:rPr>
      </w:pPr>
      <w:r w:rsidRPr="001E0539">
        <w:rPr>
          <w:b/>
          <w:bCs/>
          <w:color w:val="010100"/>
          <w:sz w:val="28"/>
          <w:szCs w:val="28"/>
        </w:rPr>
        <w:t xml:space="preserve">ФИНАНСОВОГО КОНТРОЛЯ </w:t>
      </w:r>
    </w:p>
    <w:p w:rsidR="00DF3D0B" w:rsidRDefault="00DF3D0B" w:rsidP="00DF3D0B">
      <w:pPr>
        <w:pStyle w:val="ab"/>
        <w:spacing w:before="0" w:beforeAutospacing="0" w:after="0" w:afterAutospacing="0"/>
        <w:ind w:firstLine="720"/>
        <w:jc w:val="center"/>
        <w:rPr>
          <w:b/>
          <w:color w:val="010100"/>
          <w:sz w:val="32"/>
          <w:szCs w:val="32"/>
        </w:rPr>
      </w:pPr>
    </w:p>
    <w:p w:rsidR="00DF3D0B" w:rsidRPr="002770AB" w:rsidRDefault="00DF3D0B" w:rsidP="00DF3D0B">
      <w:pPr>
        <w:pStyle w:val="ab"/>
        <w:spacing w:before="0" w:beforeAutospacing="0" w:after="0" w:afterAutospacing="0"/>
        <w:ind w:firstLine="720"/>
        <w:jc w:val="center"/>
        <w:rPr>
          <w:b/>
          <w:color w:val="010100"/>
          <w:sz w:val="32"/>
          <w:szCs w:val="32"/>
        </w:rPr>
      </w:pPr>
    </w:p>
    <w:p w:rsidR="002D226E" w:rsidRDefault="007E2E7E" w:rsidP="00DF3D0B">
      <w:pPr>
        <w:pStyle w:val="ab"/>
        <w:spacing w:before="0" w:beforeAutospacing="0" w:after="0" w:afterAutospacing="0"/>
        <w:jc w:val="center"/>
        <w:rPr>
          <w:b/>
          <w:bCs/>
          <w:color w:val="010100"/>
          <w:sz w:val="28"/>
          <w:szCs w:val="28"/>
        </w:rPr>
      </w:pPr>
      <w:r>
        <w:rPr>
          <w:b/>
          <w:bCs/>
          <w:color w:val="010100"/>
          <w:sz w:val="28"/>
          <w:szCs w:val="28"/>
        </w:rPr>
        <w:t xml:space="preserve">«ПОРЯДОК </w:t>
      </w:r>
      <w:r w:rsidR="00540038" w:rsidRPr="001E0539">
        <w:rPr>
          <w:b/>
          <w:bCs/>
          <w:color w:val="010100"/>
          <w:sz w:val="28"/>
          <w:szCs w:val="28"/>
        </w:rPr>
        <w:t>ОРГАНИЗАЦИИ ДЕЯТЕЛЬНОСТИ</w:t>
      </w:r>
      <w:r w:rsidR="006B6F20" w:rsidRPr="001E0539">
        <w:rPr>
          <w:b/>
          <w:bCs/>
          <w:color w:val="010100"/>
          <w:sz w:val="28"/>
          <w:szCs w:val="28"/>
        </w:rPr>
        <w:t xml:space="preserve"> </w:t>
      </w:r>
      <w:r w:rsidR="00540038" w:rsidRPr="001E0539">
        <w:rPr>
          <w:b/>
          <w:bCs/>
          <w:color w:val="010100"/>
          <w:sz w:val="28"/>
          <w:szCs w:val="28"/>
        </w:rPr>
        <w:t xml:space="preserve">ДОЛЖНОСТНЫХ </w:t>
      </w:r>
    </w:p>
    <w:p w:rsidR="002D226E" w:rsidRDefault="00540038" w:rsidP="00DF3D0B">
      <w:pPr>
        <w:pStyle w:val="ab"/>
        <w:spacing w:before="0" w:beforeAutospacing="0" w:after="0" w:afterAutospacing="0"/>
        <w:jc w:val="center"/>
        <w:rPr>
          <w:b/>
          <w:bCs/>
          <w:color w:val="010100"/>
          <w:sz w:val="28"/>
          <w:szCs w:val="28"/>
        </w:rPr>
      </w:pPr>
      <w:r w:rsidRPr="001E0539">
        <w:rPr>
          <w:b/>
          <w:bCs/>
          <w:color w:val="010100"/>
          <w:sz w:val="28"/>
          <w:szCs w:val="28"/>
        </w:rPr>
        <w:t>ЛИЦ</w:t>
      </w:r>
      <w:r w:rsidR="00DF3D0B" w:rsidRPr="001E0539">
        <w:rPr>
          <w:b/>
          <w:bCs/>
          <w:color w:val="010100"/>
          <w:sz w:val="28"/>
          <w:szCs w:val="28"/>
        </w:rPr>
        <w:t xml:space="preserve"> </w:t>
      </w:r>
      <w:r w:rsidRPr="001E0539">
        <w:rPr>
          <w:b/>
          <w:bCs/>
          <w:color w:val="010100"/>
          <w:sz w:val="28"/>
          <w:szCs w:val="28"/>
        </w:rPr>
        <w:t xml:space="preserve">КОНТРОЛЬНО-СЧЕТНОЙ ПАЛАТЫ </w:t>
      </w:r>
      <w:r w:rsidR="006E0EC0">
        <w:rPr>
          <w:b/>
          <w:bCs/>
          <w:color w:val="010100"/>
          <w:sz w:val="28"/>
          <w:szCs w:val="28"/>
        </w:rPr>
        <w:t>ГОРОДСКОГО ОКРУГА</w:t>
      </w:r>
      <w:r w:rsidRPr="001E0539">
        <w:rPr>
          <w:b/>
          <w:bCs/>
          <w:color w:val="010100"/>
          <w:sz w:val="28"/>
          <w:szCs w:val="28"/>
        </w:rPr>
        <w:t xml:space="preserve"> «ГОРОД АРХАНГЕЛЬСК» ПРИ ВОЗБУЖДЕНИИ </w:t>
      </w:r>
    </w:p>
    <w:p w:rsidR="00540038" w:rsidRPr="001E0539" w:rsidRDefault="00540038" w:rsidP="00DF3D0B">
      <w:pPr>
        <w:pStyle w:val="ab"/>
        <w:spacing w:before="0" w:beforeAutospacing="0" w:after="0" w:afterAutospacing="0"/>
        <w:jc w:val="center"/>
        <w:rPr>
          <w:b/>
          <w:bCs/>
          <w:color w:val="010100"/>
          <w:sz w:val="28"/>
          <w:szCs w:val="28"/>
        </w:rPr>
      </w:pPr>
      <w:r w:rsidRPr="001E0539">
        <w:rPr>
          <w:b/>
          <w:bCs/>
          <w:color w:val="010100"/>
          <w:sz w:val="28"/>
          <w:szCs w:val="28"/>
        </w:rPr>
        <w:t>ДЕЛ ОБ АДМИНИСТРАТИВНЫХ ПРАВОНАРУШЕНИЯХ</w:t>
      </w:r>
      <w:r w:rsidR="00CA42C3" w:rsidRPr="001E0539">
        <w:rPr>
          <w:b/>
          <w:bCs/>
          <w:color w:val="010100"/>
          <w:sz w:val="28"/>
          <w:szCs w:val="28"/>
        </w:rPr>
        <w:t>»</w:t>
      </w:r>
    </w:p>
    <w:p w:rsidR="008C4CB2" w:rsidRDefault="00DF3D0B" w:rsidP="008C4CB2">
      <w:pPr>
        <w:pStyle w:val="ab"/>
        <w:spacing w:before="0" w:beforeAutospacing="0" w:after="0" w:afterAutospacing="0"/>
        <w:ind w:firstLine="720"/>
        <w:jc w:val="center"/>
        <w:rPr>
          <w:bCs/>
          <w:color w:val="010100"/>
        </w:rPr>
      </w:pPr>
      <w:proofErr w:type="gramStart"/>
      <w:r w:rsidRPr="001E0539">
        <w:rPr>
          <w:bCs/>
          <w:color w:val="010100"/>
        </w:rPr>
        <w:t xml:space="preserve">(утвержден распоряжением контрольно-счетной палаты </w:t>
      </w:r>
      <w:r w:rsidR="008C4CB2">
        <w:rPr>
          <w:bCs/>
          <w:color w:val="010100"/>
        </w:rPr>
        <w:t>городского округа</w:t>
      </w:r>
      <w:r w:rsidRPr="001E0539">
        <w:rPr>
          <w:bCs/>
          <w:color w:val="010100"/>
        </w:rPr>
        <w:t xml:space="preserve"> </w:t>
      </w:r>
      <w:proofErr w:type="gramEnd"/>
    </w:p>
    <w:p w:rsidR="00DF3D0B" w:rsidRPr="001E0539" w:rsidRDefault="00DF3D0B" w:rsidP="008C4CB2">
      <w:pPr>
        <w:pStyle w:val="ab"/>
        <w:spacing w:before="0" w:beforeAutospacing="0" w:after="0" w:afterAutospacing="0"/>
        <w:ind w:firstLine="720"/>
        <w:jc w:val="center"/>
        <w:rPr>
          <w:color w:val="010100"/>
        </w:rPr>
      </w:pPr>
      <w:r w:rsidRPr="001E0539">
        <w:rPr>
          <w:bCs/>
          <w:color w:val="010100"/>
        </w:rPr>
        <w:t xml:space="preserve">«Город Архангельск» от </w:t>
      </w:r>
      <w:r w:rsidR="00A70396" w:rsidRPr="001E0539">
        <w:rPr>
          <w:bCs/>
          <w:color w:val="010100"/>
        </w:rPr>
        <w:t>30</w:t>
      </w:r>
      <w:r w:rsidRPr="001E0539">
        <w:rPr>
          <w:bCs/>
          <w:color w:val="010100"/>
        </w:rPr>
        <w:t>.</w:t>
      </w:r>
      <w:r w:rsidR="00A70396" w:rsidRPr="001E0539">
        <w:rPr>
          <w:bCs/>
          <w:color w:val="010100"/>
        </w:rPr>
        <w:t>12</w:t>
      </w:r>
      <w:r w:rsidR="008C4CB2">
        <w:rPr>
          <w:bCs/>
          <w:color w:val="010100"/>
        </w:rPr>
        <w:t>.2021</w:t>
      </w:r>
      <w:r w:rsidRPr="001E0539">
        <w:rPr>
          <w:bCs/>
          <w:color w:val="010100"/>
        </w:rPr>
        <w:t xml:space="preserve"> № </w:t>
      </w:r>
      <w:r w:rsidR="00BE66ED">
        <w:rPr>
          <w:bCs/>
          <w:color w:val="010100"/>
        </w:rPr>
        <w:t>7</w:t>
      </w:r>
      <w:r w:rsidR="008C4CB2">
        <w:rPr>
          <w:bCs/>
          <w:color w:val="010100"/>
        </w:rPr>
        <w:t>5</w:t>
      </w:r>
      <w:r w:rsidR="001E3708">
        <w:rPr>
          <w:bCs/>
          <w:color w:val="010100"/>
        </w:rPr>
        <w:t xml:space="preserve"> </w:t>
      </w:r>
      <w:proofErr w:type="gramStart"/>
      <w:r w:rsidR="008C4CB2">
        <w:rPr>
          <w:bCs/>
          <w:color w:val="010100"/>
        </w:rPr>
        <w:t>р</w:t>
      </w:r>
      <w:proofErr w:type="gramEnd"/>
      <w:r w:rsidR="00B17A73">
        <w:rPr>
          <w:bCs/>
          <w:color w:val="010100"/>
        </w:rPr>
        <w:t>, в редакции распоряжений</w:t>
      </w:r>
      <w:r w:rsidR="00784381">
        <w:rPr>
          <w:bCs/>
          <w:color w:val="010100"/>
        </w:rPr>
        <w:t xml:space="preserve"> от 06.04.2022  № 24 р</w:t>
      </w:r>
      <w:r w:rsidR="00B17A73">
        <w:rPr>
          <w:bCs/>
          <w:color w:val="010100"/>
        </w:rPr>
        <w:t>, 29.12.2023 № 62р</w:t>
      </w:r>
      <w:r w:rsidR="008C4CB2">
        <w:rPr>
          <w:bCs/>
          <w:color w:val="010100"/>
        </w:rPr>
        <w:t>)</w:t>
      </w:r>
    </w:p>
    <w:p w:rsidR="00540038" w:rsidRPr="00DF3D0B" w:rsidRDefault="00540038" w:rsidP="00DF3D0B">
      <w:pPr>
        <w:pStyle w:val="ab"/>
        <w:spacing w:before="0" w:beforeAutospacing="0" w:after="0" w:afterAutospacing="0"/>
        <w:jc w:val="center"/>
        <w:rPr>
          <w:b/>
          <w:bCs/>
          <w:color w:val="010100"/>
          <w:sz w:val="28"/>
          <w:szCs w:val="28"/>
        </w:rPr>
      </w:pPr>
    </w:p>
    <w:p w:rsidR="00540038" w:rsidRPr="00540038" w:rsidRDefault="00540038" w:rsidP="005400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038" w:rsidRPr="00540038" w:rsidRDefault="00540038" w:rsidP="005400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038" w:rsidRPr="00540038" w:rsidRDefault="00540038" w:rsidP="005400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038" w:rsidRPr="00540038" w:rsidRDefault="00540038" w:rsidP="005400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038" w:rsidRPr="00540038" w:rsidRDefault="00540038" w:rsidP="005400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038" w:rsidRPr="00540038" w:rsidRDefault="00540038" w:rsidP="005400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038" w:rsidRDefault="00540038" w:rsidP="00540038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87F68" w:rsidRPr="00540038" w:rsidRDefault="00A87F68" w:rsidP="00540038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3E5F4B" w:rsidRDefault="003E5F4B" w:rsidP="00540038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12446C" w:rsidRDefault="0012446C" w:rsidP="00A70396">
      <w:pPr>
        <w:spacing w:after="0" w:line="240" w:lineRule="auto"/>
        <w:ind w:right="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2446C" w:rsidRDefault="0012446C" w:rsidP="00A70396">
      <w:pPr>
        <w:spacing w:after="0" w:line="240" w:lineRule="auto"/>
        <w:ind w:right="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2446C" w:rsidRDefault="0012446C" w:rsidP="00A70396">
      <w:pPr>
        <w:spacing w:after="0" w:line="240" w:lineRule="auto"/>
        <w:ind w:right="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70396" w:rsidRPr="00DE5E37" w:rsidRDefault="00A70396" w:rsidP="00A70396">
      <w:pPr>
        <w:spacing w:after="0" w:line="240" w:lineRule="auto"/>
        <w:ind w:right="40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DE5E37">
        <w:rPr>
          <w:rFonts w:ascii="Times New Roman" w:hAnsi="Times New Roman"/>
          <w:sz w:val="24"/>
          <w:szCs w:val="24"/>
          <w:lang w:eastAsia="ru-RU"/>
        </w:rPr>
        <w:t>АРХАНГЕЛЬСК</w:t>
      </w:r>
    </w:p>
    <w:p w:rsidR="00A70396" w:rsidRPr="00DE5E37" w:rsidRDefault="00C430A3" w:rsidP="00A70396">
      <w:pPr>
        <w:spacing w:after="0" w:line="240" w:lineRule="auto"/>
        <w:ind w:right="4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2021</w:t>
      </w:r>
      <w:r w:rsidR="00A70396" w:rsidRPr="00DE5E3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40038" w:rsidRDefault="00540038" w:rsidP="00E414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038" w:rsidRPr="0012446C" w:rsidRDefault="00540038" w:rsidP="00540038">
      <w:pPr>
        <w:spacing w:after="0"/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12446C">
        <w:rPr>
          <w:rFonts w:ascii="Times New Roman" w:eastAsia="Calibri" w:hAnsi="Times New Roman" w:cs="Times New Roman"/>
          <w:sz w:val="25"/>
          <w:szCs w:val="25"/>
        </w:rPr>
        <w:t>Содержание</w:t>
      </w:r>
    </w:p>
    <w:p w:rsidR="00540038" w:rsidRDefault="00540038" w:rsidP="005400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</w:p>
    <w:p w:rsidR="0012446C" w:rsidRDefault="0012446C" w:rsidP="005400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</w:p>
    <w:p w:rsidR="0012446C" w:rsidRDefault="0012446C" w:rsidP="005400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505"/>
        <w:gridCol w:w="532"/>
      </w:tblGrid>
      <w:tr w:rsidR="0012446C" w:rsidRPr="0012446C" w:rsidTr="0012446C">
        <w:tc>
          <w:tcPr>
            <w:tcW w:w="534" w:type="dxa"/>
          </w:tcPr>
          <w:p w:rsidR="0012446C" w:rsidRPr="0012446C" w:rsidRDefault="0012446C" w:rsidP="00540038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eastAsia="Calibri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12446C" w:rsidRPr="0012446C" w:rsidRDefault="00EE6551" w:rsidP="00D508FC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Общие</w:t>
            </w:r>
            <w:r w:rsidR="0012446C" w:rsidRPr="0012446C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положения</w:t>
            </w:r>
            <w:r w:rsidR="0012446C">
              <w:rPr>
                <w:rFonts w:ascii="Times New Roman" w:eastAsia="Calibri" w:hAnsi="Times New Roman" w:cs="Times New Roman"/>
                <w:sz w:val="25"/>
                <w:szCs w:val="25"/>
              </w:rPr>
              <w:t>………………………………………………………………...</w:t>
            </w:r>
          </w:p>
        </w:tc>
        <w:tc>
          <w:tcPr>
            <w:tcW w:w="532" w:type="dxa"/>
          </w:tcPr>
          <w:p w:rsidR="0012446C" w:rsidRPr="0012446C" w:rsidRDefault="0012446C" w:rsidP="0012446C">
            <w:pPr>
              <w:ind w:left="-108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</w:tr>
      <w:tr w:rsidR="0012446C" w:rsidRPr="0012446C" w:rsidTr="0012446C">
        <w:tc>
          <w:tcPr>
            <w:tcW w:w="534" w:type="dxa"/>
          </w:tcPr>
          <w:p w:rsidR="0012446C" w:rsidRPr="0012446C" w:rsidRDefault="0012446C" w:rsidP="00540038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eastAsia="Calibri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12446C" w:rsidRPr="0012446C" w:rsidRDefault="0012446C" w:rsidP="00D508FC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eastAsia="Calibri" w:hAnsi="Times New Roman" w:cs="Times New Roman"/>
                <w:sz w:val="25"/>
                <w:szCs w:val="25"/>
              </w:rPr>
              <w:t>Возбуждение дел об административных правонарушениях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……………………</w:t>
            </w:r>
          </w:p>
        </w:tc>
        <w:tc>
          <w:tcPr>
            <w:tcW w:w="532" w:type="dxa"/>
          </w:tcPr>
          <w:p w:rsidR="0012446C" w:rsidRPr="0012446C" w:rsidRDefault="008C5D0F" w:rsidP="0012446C">
            <w:pPr>
              <w:ind w:left="-108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</w:tr>
      <w:tr w:rsidR="0012446C" w:rsidRPr="0012446C" w:rsidTr="0012446C">
        <w:tc>
          <w:tcPr>
            <w:tcW w:w="534" w:type="dxa"/>
          </w:tcPr>
          <w:p w:rsidR="0012446C" w:rsidRPr="0012446C" w:rsidRDefault="0012446C" w:rsidP="00540038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eastAsia="Calibri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12446C" w:rsidRPr="0012446C" w:rsidRDefault="0012446C" w:rsidP="00D508FC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eastAsia="Calibri" w:hAnsi="Times New Roman" w:cs="Times New Roman"/>
                <w:sz w:val="25"/>
                <w:szCs w:val="25"/>
              </w:rPr>
              <w:t>Административное расследование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……………………………………………….</w:t>
            </w:r>
          </w:p>
        </w:tc>
        <w:tc>
          <w:tcPr>
            <w:tcW w:w="532" w:type="dxa"/>
          </w:tcPr>
          <w:p w:rsidR="0012446C" w:rsidRPr="0012446C" w:rsidRDefault="0012446C" w:rsidP="0012446C">
            <w:pPr>
              <w:ind w:left="-108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eastAsia="Calibri" w:hAnsi="Times New Roman" w:cs="Times New Roman"/>
                <w:sz w:val="25"/>
                <w:szCs w:val="25"/>
              </w:rPr>
              <w:t>8</w:t>
            </w:r>
          </w:p>
        </w:tc>
      </w:tr>
      <w:tr w:rsidR="0012446C" w:rsidRPr="0012446C" w:rsidTr="0012446C">
        <w:tc>
          <w:tcPr>
            <w:tcW w:w="534" w:type="dxa"/>
          </w:tcPr>
          <w:p w:rsidR="0012446C" w:rsidRPr="0012446C" w:rsidRDefault="0012446C" w:rsidP="00540038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eastAsia="Calibri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12446C" w:rsidRPr="0012446C" w:rsidRDefault="0012446C" w:rsidP="00D508FC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eastAsia="Calibri" w:hAnsi="Times New Roman" w:cs="Times New Roman"/>
                <w:sz w:val="25"/>
                <w:szCs w:val="25"/>
              </w:rPr>
              <w:t>Порядок оформления протокола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………………………………………………….</w:t>
            </w:r>
          </w:p>
        </w:tc>
        <w:tc>
          <w:tcPr>
            <w:tcW w:w="532" w:type="dxa"/>
          </w:tcPr>
          <w:p w:rsidR="0012446C" w:rsidRPr="0012446C" w:rsidRDefault="00EE6551" w:rsidP="0012446C">
            <w:pPr>
              <w:ind w:left="-108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10</w:t>
            </w:r>
          </w:p>
        </w:tc>
      </w:tr>
      <w:tr w:rsidR="0012446C" w:rsidRPr="0012446C" w:rsidTr="0012446C">
        <w:tc>
          <w:tcPr>
            <w:tcW w:w="534" w:type="dxa"/>
          </w:tcPr>
          <w:p w:rsidR="0012446C" w:rsidRPr="0012446C" w:rsidRDefault="0012446C" w:rsidP="00540038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eastAsia="Calibri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12446C" w:rsidRPr="0012446C" w:rsidRDefault="0012446C" w:rsidP="00D508FC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Порядок подготовки протоколов к направлению судье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………………………...</w:t>
            </w:r>
          </w:p>
        </w:tc>
        <w:tc>
          <w:tcPr>
            <w:tcW w:w="532" w:type="dxa"/>
          </w:tcPr>
          <w:p w:rsidR="0012446C" w:rsidRPr="0012446C" w:rsidRDefault="0012446C" w:rsidP="00E700C1">
            <w:pPr>
              <w:ind w:left="-108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E700C1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</w:tr>
      <w:tr w:rsidR="0012446C" w:rsidRPr="0012446C" w:rsidTr="0012446C">
        <w:tc>
          <w:tcPr>
            <w:tcW w:w="534" w:type="dxa"/>
          </w:tcPr>
          <w:p w:rsidR="0012446C" w:rsidRPr="0012446C" w:rsidRDefault="0012446C" w:rsidP="00540038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12446C" w:rsidRPr="0012446C" w:rsidRDefault="0012446C" w:rsidP="009319D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 xml:space="preserve">Порядок действий должностных лиц </w:t>
            </w:r>
            <w:r w:rsidR="009319D6">
              <w:rPr>
                <w:rFonts w:ascii="Times New Roman" w:hAnsi="Times New Roman" w:cs="Times New Roman"/>
                <w:sz w:val="25"/>
                <w:szCs w:val="25"/>
              </w:rPr>
              <w:t>контрольно-счетной палаты</w:t>
            </w: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 xml:space="preserve"> на иных стадиях производства по делам об административных правонарушениях</w:t>
            </w:r>
            <w:r w:rsidR="009319D6">
              <w:rPr>
                <w:rFonts w:ascii="Times New Roman" w:hAnsi="Times New Roman" w:cs="Times New Roman"/>
                <w:sz w:val="25"/>
                <w:szCs w:val="25"/>
              </w:rPr>
              <w:t>……</w:t>
            </w:r>
          </w:p>
        </w:tc>
        <w:tc>
          <w:tcPr>
            <w:tcW w:w="532" w:type="dxa"/>
          </w:tcPr>
          <w:p w:rsidR="0012446C" w:rsidRPr="0012446C" w:rsidRDefault="009319D6" w:rsidP="009F4474">
            <w:pPr>
              <w:ind w:left="-108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F4474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12446C" w:rsidRPr="0012446C" w:rsidTr="0012446C">
        <w:tc>
          <w:tcPr>
            <w:tcW w:w="534" w:type="dxa"/>
          </w:tcPr>
          <w:p w:rsidR="0012446C" w:rsidRPr="0012446C" w:rsidRDefault="0012446C" w:rsidP="00540038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8505" w:type="dxa"/>
          </w:tcPr>
          <w:p w:rsidR="0012446C" w:rsidRPr="0012446C" w:rsidRDefault="0012446C" w:rsidP="00D508FC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Организация делопроизводства и документооборота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………………………….</w:t>
            </w:r>
          </w:p>
        </w:tc>
        <w:tc>
          <w:tcPr>
            <w:tcW w:w="532" w:type="dxa"/>
          </w:tcPr>
          <w:p w:rsidR="0012446C" w:rsidRPr="0012446C" w:rsidRDefault="0012446C" w:rsidP="00362CDD">
            <w:pPr>
              <w:ind w:left="-108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362CD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12446C" w:rsidRPr="0012446C" w:rsidTr="0012446C">
        <w:tc>
          <w:tcPr>
            <w:tcW w:w="534" w:type="dxa"/>
          </w:tcPr>
          <w:p w:rsidR="0012446C" w:rsidRPr="0012446C" w:rsidRDefault="0012446C" w:rsidP="00540038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:rsidR="0012446C" w:rsidRPr="0012446C" w:rsidRDefault="0012446C" w:rsidP="00D508FC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Приложение 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…………………………………………………………………...</w:t>
            </w:r>
          </w:p>
        </w:tc>
        <w:tc>
          <w:tcPr>
            <w:tcW w:w="532" w:type="dxa"/>
          </w:tcPr>
          <w:p w:rsidR="0012446C" w:rsidRPr="0012446C" w:rsidRDefault="0005494C" w:rsidP="0012446C">
            <w:pPr>
              <w:ind w:left="-108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15</w:t>
            </w:r>
          </w:p>
        </w:tc>
      </w:tr>
      <w:tr w:rsidR="0012446C" w:rsidRPr="0012446C" w:rsidTr="0012446C">
        <w:tc>
          <w:tcPr>
            <w:tcW w:w="534" w:type="dxa"/>
          </w:tcPr>
          <w:p w:rsidR="0012446C" w:rsidRPr="0012446C" w:rsidRDefault="0012446C" w:rsidP="00540038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:rsidR="0012446C" w:rsidRPr="0012446C" w:rsidRDefault="0012446C" w:rsidP="00D508FC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Приложение 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…………………………………………………………………..</w:t>
            </w:r>
          </w:p>
        </w:tc>
        <w:tc>
          <w:tcPr>
            <w:tcW w:w="532" w:type="dxa"/>
          </w:tcPr>
          <w:p w:rsidR="0012446C" w:rsidRPr="0012446C" w:rsidRDefault="0005494C" w:rsidP="00230E1F">
            <w:pPr>
              <w:ind w:left="-108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16</w:t>
            </w:r>
          </w:p>
        </w:tc>
      </w:tr>
      <w:tr w:rsidR="0012446C" w:rsidRPr="0012446C" w:rsidTr="0012446C">
        <w:tc>
          <w:tcPr>
            <w:tcW w:w="534" w:type="dxa"/>
          </w:tcPr>
          <w:p w:rsidR="0012446C" w:rsidRPr="0012446C" w:rsidRDefault="0012446C" w:rsidP="00540038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:rsidR="0012446C" w:rsidRPr="0012446C" w:rsidRDefault="0012446C" w:rsidP="00D508FC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Приложение 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…………………………………………………………………..</w:t>
            </w:r>
          </w:p>
        </w:tc>
        <w:tc>
          <w:tcPr>
            <w:tcW w:w="532" w:type="dxa"/>
          </w:tcPr>
          <w:p w:rsidR="0012446C" w:rsidRPr="0012446C" w:rsidRDefault="0005494C" w:rsidP="003E2BA9">
            <w:pPr>
              <w:ind w:left="-108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18</w:t>
            </w:r>
          </w:p>
        </w:tc>
      </w:tr>
      <w:tr w:rsidR="0012446C" w:rsidRPr="0012446C" w:rsidTr="0012446C">
        <w:tc>
          <w:tcPr>
            <w:tcW w:w="534" w:type="dxa"/>
          </w:tcPr>
          <w:p w:rsidR="0012446C" w:rsidRPr="0012446C" w:rsidRDefault="0012446C" w:rsidP="00540038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:rsidR="0012446C" w:rsidRPr="0012446C" w:rsidRDefault="0012446C" w:rsidP="00D508FC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Приложение 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…………………………………………………………………...</w:t>
            </w:r>
          </w:p>
        </w:tc>
        <w:tc>
          <w:tcPr>
            <w:tcW w:w="532" w:type="dxa"/>
          </w:tcPr>
          <w:p w:rsidR="0012446C" w:rsidRPr="0012446C" w:rsidRDefault="0005494C" w:rsidP="003E2BA9">
            <w:pPr>
              <w:ind w:left="-108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19</w:t>
            </w:r>
          </w:p>
        </w:tc>
      </w:tr>
      <w:tr w:rsidR="003B2FE3" w:rsidRPr="0012446C" w:rsidTr="0012446C">
        <w:tc>
          <w:tcPr>
            <w:tcW w:w="534" w:type="dxa"/>
          </w:tcPr>
          <w:p w:rsidR="003B2FE3" w:rsidRPr="0012446C" w:rsidRDefault="003B2FE3" w:rsidP="00540038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:rsidR="003B2FE3" w:rsidRPr="0012446C" w:rsidRDefault="003B2FE3" w:rsidP="004E5938">
            <w:pPr>
              <w:spacing w:line="264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Приложение 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E5938">
              <w:rPr>
                <w:rFonts w:ascii="Times New Roman" w:hAnsi="Times New Roman" w:cs="Times New Roman"/>
                <w:sz w:val="25"/>
                <w:szCs w:val="25"/>
              </w:rPr>
              <w:t>5...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…………………………………………………………………</w:t>
            </w:r>
          </w:p>
        </w:tc>
        <w:tc>
          <w:tcPr>
            <w:tcW w:w="532" w:type="dxa"/>
          </w:tcPr>
          <w:p w:rsidR="003B2FE3" w:rsidRPr="0012446C" w:rsidRDefault="0005494C" w:rsidP="003E2BA9">
            <w:pPr>
              <w:ind w:left="-108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23</w:t>
            </w:r>
          </w:p>
        </w:tc>
      </w:tr>
      <w:tr w:rsidR="0012446C" w:rsidRPr="0012446C" w:rsidTr="0012446C">
        <w:tc>
          <w:tcPr>
            <w:tcW w:w="534" w:type="dxa"/>
          </w:tcPr>
          <w:p w:rsidR="0012446C" w:rsidRPr="0012446C" w:rsidRDefault="0012446C" w:rsidP="00540038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:rsidR="0012446C" w:rsidRPr="0012446C" w:rsidRDefault="0012446C" w:rsidP="004E593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Приложение 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E593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…………………………………………………………………...</w:t>
            </w:r>
          </w:p>
        </w:tc>
        <w:tc>
          <w:tcPr>
            <w:tcW w:w="532" w:type="dxa"/>
          </w:tcPr>
          <w:p w:rsidR="0012446C" w:rsidRPr="0012446C" w:rsidRDefault="0005494C" w:rsidP="003E2BA9">
            <w:pPr>
              <w:ind w:left="-108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26</w:t>
            </w:r>
          </w:p>
        </w:tc>
      </w:tr>
      <w:tr w:rsidR="0012446C" w:rsidRPr="0012446C" w:rsidTr="0012446C">
        <w:tc>
          <w:tcPr>
            <w:tcW w:w="534" w:type="dxa"/>
          </w:tcPr>
          <w:p w:rsidR="0012446C" w:rsidRPr="0012446C" w:rsidRDefault="0012446C" w:rsidP="00540038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:rsidR="0012446C" w:rsidRPr="0012446C" w:rsidRDefault="0012446C" w:rsidP="004E5938">
            <w:pPr>
              <w:spacing w:line="264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Приложение 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E593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…………………………………………………………………...</w:t>
            </w:r>
          </w:p>
        </w:tc>
        <w:tc>
          <w:tcPr>
            <w:tcW w:w="532" w:type="dxa"/>
          </w:tcPr>
          <w:p w:rsidR="0012446C" w:rsidRPr="0012446C" w:rsidRDefault="0005494C" w:rsidP="003E2BA9">
            <w:pPr>
              <w:ind w:left="-108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27</w:t>
            </w:r>
          </w:p>
        </w:tc>
      </w:tr>
      <w:tr w:rsidR="0012446C" w:rsidRPr="0012446C" w:rsidTr="0012446C">
        <w:tc>
          <w:tcPr>
            <w:tcW w:w="534" w:type="dxa"/>
          </w:tcPr>
          <w:p w:rsidR="0012446C" w:rsidRPr="0012446C" w:rsidRDefault="0012446C" w:rsidP="00540038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:rsidR="0012446C" w:rsidRPr="0012446C" w:rsidRDefault="0012446C" w:rsidP="004E5938">
            <w:pPr>
              <w:spacing w:line="264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2446C">
              <w:rPr>
                <w:rFonts w:ascii="Times New Roman" w:hAnsi="Times New Roman" w:cs="Times New Roman"/>
                <w:sz w:val="25"/>
                <w:szCs w:val="25"/>
              </w:rPr>
              <w:t>Приложение 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E5938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…………………………………………………………………...</w:t>
            </w:r>
          </w:p>
        </w:tc>
        <w:tc>
          <w:tcPr>
            <w:tcW w:w="532" w:type="dxa"/>
          </w:tcPr>
          <w:p w:rsidR="0012446C" w:rsidRPr="0012446C" w:rsidRDefault="0005494C" w:rsidP="003E2BA9">
            <w:pPr>
              <w:ind w:left="-108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28</w:t>
            </w:r>
          </w:p>
        </w:tc>
      </w:tr>
    </w:tbl>
    <w:p w:rsidR="0012446C" w:rsidRPr="0012446C" w:rsidRDefault="0012446C" w:rsidP="005400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</w:p>
    <w:p w:rsidR="00540038" w:rsidRPr="0000427C" w:rsidRDefault="00540038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C90CDF" w:rsidRPr="0000427C" w:rsidRDefault="00C90CDF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135C37" w:rsidRDefault="00135C37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12446C" w:rsidRDefault="0012446C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12446C" w:rsidRDefault="0012446C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12446C" w:rsidRDefault="0012446C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12446C" w:rsidRDefault="0012446C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12446C" w:rsidRDefault="0012446C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12446C" w:rsidRDefault="0012446C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12446C" w:rsidRDefault="0012446C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12446C" w:rsidRDefault="0012446C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12446C" w:rsidRDefault="0012446C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12446C" w:rsidRDefault="0012446C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12446C" w:rsidRDefault="0012446C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BB42BA" w:rsidRDefault="00BB42BA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12446C" w:rsidRDefault="0012446C" w:rsidP="00147BF9">
      <w:pPr>
        <w:rPr>
          <w:rFonts w:ascii="Times New Roman" w:hAnsi="Times New Roman" w:cs="Times New Roman"/>
          <w:b/>
          <w:sz w:val="24"/>
          <w:szCs w:val="24"/>
        </w:rPr>
      </w:pPr>
    </w:p>
    <w:p w:rsidR="00BC1052" w:rsidRPr="00B84E00" w:rsidRDefault="00BC1052" w:rsidP="00B84E00">
      <w:pPr>
        <w:pStyle w:val="a4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E0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84E00" w:rsidRPr="00B84E00" w:rsidRDefault="00B84E00" w:rsidP="00B84E00">
      <w:pPr>
        <w:pStyle w:val="a4"/>
        <w:spacing w:after="0"/>
        <w:rPr>
          <w:rFonts w:ascii="Times New Roman" w:hAnsi="Times New Roman" w:cs="Times New Roman"/>
          <w:sz w:val="16"/>
          <w:szCs w:val="16"/>
        </w:rPr>
      </w:pPr>
    </w:p>
    <w:p w:rsidR="002F2002" w:rsidRPr="002F2002" w:rsidRDefault="00567F53" w:rsidP="002F7AD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2002">
        <w:rPr>
          <w:rFonts w:ascii="Times New Roman" w:hAnsi="Times New Roman" w:cs="Times New Roman"/>
          <w:sz w:val="24"/>
          <w:szCs w:val="24"/>
        </w:rPr>
        <w:t>1.1. </w:t>
      </w:r>
      <w:proofErr w:type="gramStart"/>
      <w:r w:rsidRPr="002F2002">
        <w:rPr>
          <w:rFonts w:ascii="Times New Roman" w:hAnsi="Times New Roman" w:cs="Times New Roman"/>
          <w:sz w:val="24"/>
          <w:szCs w:val="24"/>
        </w:rPr>
        <w:t>Стандарт внешнего муниципального</w:t>
      </w:r>
      <w:r w:rsidR="001E3708">
        <w:rPr>
          <w:rFonts w:ascii="Times New Roman" w:hAnsi="Times New Roman" w:cs="Times New Roman"/>
          <w:sz w:val="24"/>
          <w:szCs w:val="24"/>
        </w:rPr>
        <w:t xml:space="preserve"> финансового контроля «Порядок </w:t>
      </w:r>
      <w:r w:rsidRPr="002F2002">
        <w:rPr>
          <w:rFonts w:ascii="Times New Roman" w:hAnsi="Times New Roman" w:cs="Times New Roman"/>
          <w:sz w:val="24"/>
          <w:szCs w:val="24"/>
        </w:rPr>
        <w:t xml:space="preserve">организации деятельности должностных лиц контрольно-счетной палаты </w:t>
      </w:r>
      <w:r w:rsidR="00C430A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2F2002">
        <w:rPr>
          <w:rFonts w:ascii="Times New Roman" w:hAnsi="Times New Roman" w:cs="Times New Roman"/>
          <w:sz w:val="24"/>
          <w:szCs w:val="24"/>
        </w:rPr>
        <w:t xml:space="preserve"> «Город Архангельск» при возбуждении дел об административных правонарушениях» (далее – Стандарт) устанавливает порядок </w:t>
      </w:r>
      <w:r w:rsidR="002F2002" w:rsidRPr="002F2002">
        <w:rPr>
          <w:rFonts w:ascii="Times New Roman" w:hAnsi="Times New Roman" w:cs="Times New Roman"/>
          <w:sz w:val="24"/>
          <w:szCs w:val="24"/>
        </w:rPr>
        <w:t xml:space="preserve">и последовательность действий должностных лиц </w:t>
      </w:r>
      <w:r w:rsidRPr="002F2002">
        <w:rPr>
          <w:rFonts w:ascii="Times New Roman" w:hAnsi="Times New Roman" w:cs="Times New Roman"/>
          <w:sz w:val="24"/>
          <w:szCs w:val="24"/>
        </w:rPr>
        <w:t>контрольно-счетной палат</w:t>
      </w:r>
      <w:r w:rsidR="002F2002" w:rsidRPr="002F2002">
        <w:rPr>
          <w:rFonts w:ascii="Times New Roman" w:hAnsi="Times New Roman" w:cs="Times New Roman"/>
          <w:sz w:val="24"/>
          <w:szCs w:val="24"/>
        </w:rPr>
        <w:t>ы</w:t>
      </w:r>
      <w:r w:rsidRPr="002F2002">
        <w:rPr>
          <w:rFonts w:ascii="Times New Roman" w:hAnsi="Times New Roman" w:cs="Times New Roman"/>
          <w:sz w:val="24"/>
          <w:szCs w:val="24"/>
        </w:rPr>
        <w:t xml:space="preserve"> </w:t>
      </w:r>
      <w:r w:rsidR="00C430A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2F2002">
        <w:rPr>
          <w:rFonts w:ascii="Times New Roman" w:hAnsi="Times New Roman" w:cs="Times New Roman"/>
          <w:sz w:val="24"/>
          <w:szCs w:val="24"/>
        </w:rPr>
        <w:t xml:space="preserve"> «Город Архангельск» (далее – </w:t>
      </w:r>
      <w:proofErr w:type="spellStart"/>
      <w:r w:rsidRPr="002F2002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2F2002">
        <w:rPr>
          <w:rFonts w:ascii="Times New Roman" w:hAnsi="Times New Roman" w:cs="Times New Roman"/>
          <w:sz w:val="24"/>
          <w:szCs w:val="24"/>
        </w:rPr>
        <w:t xml:space="preserve"> - </w:t>
      </w:r>
      <w:r w:rsidR="002F2002" w:rsidRPr="002F2002">
        <w:rPr>
          <w:rFonts w:ascii="Times New Roman" w:hAnsi="Times New Roman" w:cs="Times New Roman"/>
          <w:sz w:val="24"/>
          <w:szCs w:val="24"/>
        </w:rPr>
        <w:t xml:space="preserve">счетная палата, КСП) в случае выявления </w:t>
      </w:r>
      <w:r w:rsidR="002C05A1" w:rsidRPr="002C05A1">
        <w:rPr>
          <w:rFonts w:ascii="Times New Roman" w:hAnsi="Times New Roman" w:cs="Times New Roman"/>
          <w:sz w:val="24"/>
          <w:szCs w:val="24"/>
        </w:rPr>
        <w:t>данных, указывающих на наличие события административного правонарушения.</w:t>
      </w:r>
      <w:proofErr w:type="gramEnd"/>
    </w:p>
    <w:p w:rsidR="00464628" w:rsidRDefault="00E97F26" w:rsidP="009E5D7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Стандарт разработан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Закон № 6 -ФЗ), Кодексом Российской Федерации об административных правонарушениях (далее - КоАП РФ), Законом Архангельской области от 03.06.2003 № 172-22-ОЗ «Об административных правонарушениях» (далее – Областной закон № 172-22-ОЗ), </w:t>
      </w:r>
      <w:r>
        <w:rPr>
          <w:rFonts w:ascii="Times New Roman" w:hAnsi="Times New Roman"/>
          <w:sz w:val="24"/>
          <w:szCs w:val="24"/>
        </w:rPr>
        <w:t>Общими требованиями к стандартам внешнего государственного и муниципального аудита (контроля</w:t>
      </w:r>
      <w:proofErr w:type="gramEnd"/>
      <w:r>
        <w:rPr>
          <w:rFonts w:ascii="Times New Roman" w:hAnsi="Times New Roman"/>
          <w:sz w:val="24"/>
          <w:szCs w:val="24"/>
        </w:rPr>
        <w:t>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постановлением Коллегии Счетной палаты Российской Федерации от 29.03.2022 № 2ПК</w:t>
      </w:r>
      <w:r>
        <w:rPr>
          <w:rFonts w:ascii="Times New Roman" w:hAnsi="Times New Roman" w:cs="Times New Roman"/>
          <w:sz w:val="24"/>
          <w:szCs w:val="24"/>
        </w:rPr>
        <w:t>, Положением о контрольно-счетной палате городского округа «Город Архангельск», утвержденным решением Архангельской городской Думы от 25.04.2012 № 420 (далее – Положение о контрольно-счетной палате).</w:t>
      </w:r>
    </w:p>
    <w:p w:rsidR="0048632D" w:rsidRPr="00F3794C" w:rsidRDefault="0048632D" w:rsidP="00F3794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94C">
        <w:rPr>
          <w:rFonts w:ascii="Times New Roman" w:hAnsi="Times New Roman" w:cs="Times New Roman"/>
          <w:sz w:val="24"/>
          <w:szCs w:val="24"/>
        </w:rPr>
        <w:t xml:space="preserve">1.3. При выполнении требований настоящего Стандарта сотрудник контрольно-счетной палаты руководствуется Федеральным законом № 6-ФЗ, КоАП РФ, </w:t>
      </w:r>
      <w:r w:rsidR="0039160F" w:rsidRPr="0039160F">
        <w:rPr>
          <w:rFonts w:ascii="Times New Roman" w:hAnsi="Times New Roman" w:cs="Times New Roman"/>
          <w:sz w:val="24"/>
          <w:szCs w:val="24"/>
        </w:rPr>
        <w:t>Областн</w:t>
      </w:r>
      <w:r w:rsidR="0039160F">
        <w:rPr>
          <w:rFonts w:ascii="Times New Roman" w:hAnsi="Times New Roman" w:cs="Times New Roman"/>
          <w:sz w:val="24"/>
          <w:szCs w:val="24"/>
        </w:rPr>
        <w:t>ым</w:t>
      </w:r>
      <w:r w:rsidR="0039160F" w:rsidRPr="0039160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9160F">
        <w:rPr>
          <w:rFonts w:ascii="Times New Roman" w:hAnsi="Times New Roman" w:cs="Times New Roman"/>
          <w:sz w:val="24"/>
          <w:szCs w:val="24"/>
        </w:rPr>
        <w:t>ом</w:t>
      </w:r>
      <w:r w:rsidR="0039160F" w:rsidRPr="0039160F">
        <w:rPr>
          <w:rFonts w:ascii="Times New Roman" w:hAnsi="Times New Roman" w:cs="Times New Roman"/>
          <w:sz w:val="24"/>
          <w:szCs w:val="24"/>
        </w:rPr>
        <w:t xml:space="preserve"> №172-22-ОЗ</w:t>
      </w:r>
      <w:r w:rsidR="0039160F">
        <w:rPr>
          <w:rFonts w:ascii="Times New Roman" w:hAnsi="Times New Roman" w:cs="Times New Roman"/>
          <w:sz w:val="24"/>
          <w:szCs w:val="24"/>
        </w:rPr>
        <w:t>,</w:t>
      </w:r>
      <w:r w:rsidR="0039160F" w:rsidRPr="0039160F">
        <w:rPr>
          <w:rFonts w:ascii="Times New Roman" w:hAnsi="Times New Roman" w:cs="Times New Roman"/>
          <w:sz w:val="24"/>
          <w:szCs w:val="24"/>
        </w:rPr>
        <w:t xml:space="preserve"> </w:t>
      </w:r>
      <w:r w:rsidRPr="00F3794C">
        <w:rPr>
          <w:rFonts w:ascii="Times New Roman" w:hAnsi="Times New Roman" w:cs="Times New Roman"/>
          <w:sz w:val="24"/>
          <w:szCs w:val="24"/>
        </w:rPr>
        <w:t xml:space="preserve">Положением о контрольно-счетной палате, Регламентом контрольно-счетной палаты </w:t>
      </w:r>
      <w:r w:rsidR="00F5232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3794C">
        <w:rPr>
          <w:rFonts w:ascii="Times New Roman" w:hAnsi="Times New Roman" w:cs="Times New Roman"/>
          <w:sz w:val="24"/>
          <w:szCs w:val="24"/>
        </w:rPr>
        <w:t xml:space="preserve"> «Город Архангельск» (далее – Регламент КСП), стандартами внешнего муниципального финансового контроля, утвержденными контрольно-счетной палатой.</w:t>
      </w:r>
    </w:p>
    <w:p w:rsidR="00372ECA" w:rsidRPr="00764307" w:rsidRDefault="00A91E7B" w:rsidP="00764307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307">
        <w:rPr>
          <w:rFonts w:ascii="Times New Roman" w:hAnsi="Times New Roman" w:cs="Times New Roman"/>
          <w:sz w:val="24"/>
          <w:szCs w:val="24"/>
        </w:rPr>
        <w:t>1.4</w:t>
      </w:r>
      <w:r w:rsidR="0048632D" w:rsidRPr="00764307">
        <w:rPr>
          <w:rFonts w:ascii="Times New Roman" w:hAnsi="Times New Roman" w:cs="Times New Roman"/>
          <w:sz w:val="24"/>
          <w:szCs w:val="24"/>
        </w:rPr>
        <w:t xml:space="preserve">. </w:t>
      </w:r>
      <w:r w:rsidR="006B6F20" w:rsidRPr="00764307">
        <w:rPr>
          <w:rFonts w:ascii="Times New Roman" w:hAnsi="Times New Roman" w:cs="Times New Roman"/>
          <w:sz w:val="24"/>
          <w:szCs w:val="24"/>
        </w:rPr>
        <w:t>Стандарт</w:t>
      </w:r>
      <w:r w:rsidR="004F1860" w:rsidRPr="00764307">
        <w:rPr>
          <w:rFonts w:ascii="Times New Roman" w:hAnsi="Times New Roman" w:cs="Times New Roman"/>
          <w:sz w:val="24"/>
          <w:szCs w:val="24"/>
        </w:rPr>
        <w:t xml:space="preserve"> </w:t>
      </w:r>
      <w:r w:rsidR="00372ECA" w:rsidRPr="00764307">
        <w:rPr>
          <w:rFonts w:ascii="Times New Roman" w:hAnsi="Times New Roman" w:cs="Times New Roman"/>
          <w:sz w:val="24"/>
          <w:szCs w:val="24"/>
        </w:rPr>
        <w:t xml:space="preserve">предназначен для обеспечения реализации контрольно-счетной палатой </w:t>
      </w:r>
      <w:r w:rsidR="00BF5BE5" w:rsidRPr="00764307">
        <w:rPr>
          <w:rFonts w:ascii="Times New Roman" w:hAnsi="Times New Roman" w:cs="Times New Roman"/>
          <w:sz w:val="24"/>
          <w:szCs w:val="24"/>
        </w:rPr>
        <w:t xml:space="preserve">полномочий, предусмотренных </w:t>
      </w:r>
      <w:r w:rsidR="002F7AD2" w:rsidRPr="00764307">
        <w:rPr>
          <w:rFonts w:ascii="Times New Roman" w:hAnsi="Times New Roman" w:cs="Times New Roman"/>
          <w:sz w:val="24"/>
          <w:szCs w:val="24"/>
        </w:rPr>
        <w:t xml:space="preserve">Федеральным законом № 6-ФЗ, КоАП РФ, </w:t>
      </w:r>
      <w:r w:rsidR="00CD76CC" w:rsidRPr="0039160F">
        <w:rPr>
          <w:rFonts w:ascii="Times New Roman" w:hAnsi="Times New Roman" w:cs="Times New Roman"/>
          <w:sz w:val="24"/>
          <w:szCs w:val="24"/>
        </w:rPr>
        <w:t>Областн</w:t>
      </w:r>
      <w:r w:rsidR="00CD76CC">
        <w:rPr>
          <w:rFonts w:ascii="Times New Roman" w:hAnsi="Times New Roman" w:cs="Times New Roman"/>
          <w:sz w:val="24"/>
          <w:szCs w:val="24"/>
        </w:rPr>
        <w:t>ым</w:t>
      </w:r>
      <w:r w:rsidR="00CD76CC" w:rsidRPr="0039160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CD76CC">
        <w:rPr>
          <w:rFonts w:ascii="Times New Roman" w:hAnsi="Times New Roman" w:cs="Times New Roman"/>
          <w:sz w:val="24"/>
          <w:szCs w:val="24"/>
        </w:rPr>
        <w:t>ом</w:t>
      </w:r>
      <w:r w:rsidR="00CD76CC" w:rsidRPr="0039160F">
        <w:rPr>
          <w:rFonts w:ascii="Times New Roman" w:hAnsi="Times New Roman" w:cs="Times New Roman"/>
          <w:sz w:val="24"/>
          <w:szCs w:val="24"/>
        </w:rPr>
        <w:t xml:space="preserve"> №172-22-ОЗ</w:t>
      </w:r>
      <w:r w:rsidR="00CD76CC">
        <w:rPr>
          <w:rFonts w:ascii="Times New Roman" w:hAnsi="Times New Roman" w:cs="Times New Roman"/>
          <w:sz w:val="24"/>
          <w:szCs w:val="24"/>
        </w:rPr>
        <w:t xml:space="preserve">, </w:t>
      </w:r>
      <w:r w:rsidR="002F7AD2" w:rsidRPr="00764307">
        <w:rPr>
          <w:rFonts w:ascii="Times New Roman" w:hAnsi="Times New Roman" w:cs="Times New Roman"/>
          <w:sz w:val="24"/>
          <w:szCs w:val="24"/>
        </w:rPr>
        <w:t>Положением о контрольно-счетной палате</w:t>
      </w:r>
      <w:r w:rsidR="00C11CA7" w:rsidRPr="00764307">
        <w:rPr>
          <w:rFonts w:ascii="Times New Roman" w:hAnsi="Times New Roman" w:cs="Times New Roman"/>
          <w:sz w:val="24"/>
          <w:szCs w:val="24"/>
        </w:rPr>
        <w:t>.</w:t>
      </w:r>
    </w:p>
    <w:p w:rsidR="00EE1B7E" w:rsidRPr="00764307" w:rsidRDefault="00372ECA" w:rsidP="00764307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307">
        <w:rPr>
          <w:rFonts w:ascii="Times New Roman" w:hAnsi="Times New Roman" w:cs="Times New Roman"/>
          <w:sz w:val="24"/>
          <w:szCs w:val="24"/>
        </w:rPr>
        <w:t xml:space="preserve">Целью Стандарта является установление </w:t>
      </w:r>
      <w:r w:rsidR="00EE1B7E" w:rsidRPr="00764307">
        <w:rPr>
          <w:rFonts w:ascii="Times New Roman" w:hAnsi="Times New Roman" w:cs="Times New Roman"/>
          <w:sz w:val="24"/>
          <w:szCs w:val="24"/>
        </w:rPr>
        <w:t xml:space="preserve">единого подхода в части порядка и последовательности действий должностных лиц контрольно-счетной палаты, </w:t>
      </w:r>
      <w:r w:rsidR="00EE1B7E" w:rsidRPr="00DA66BB">
        <w:rPr>
          <w:rFonts w:ascii="Times New Roman" w:hAnsi="Times New Roman" w:cs="Times New Roman"/>
          <w:sz w:val="24"/>
          <w:szCs w:val="24"/>
        </w:rPr>
        <w:t xml:space="preserve">уполномоченных возбуждать дела об административных правонарушениях, </w:t>
      </w:r>
      <w:r w:rsidR="00EE1B7E" w:rsidRPr="00764307">
        <w:rPr>
          <w:rFonts w:ascii="Times New Roman" w:hAnsi="Times New Roman" w:cs="Times New Roman"/>
          <w:sz w:val="24"/>
          <w:szCs w:val="24"/>
        </w:rPr>
        <w:t>предусмотренных КоАП РФ</w:t>
      </w:r>
      <w:r w:rsidR="003E4DD7">
        <w:rPr>
          <w:rFonts w:ascii="Times New Roman" w:hAnsi="Times New Roman" w:cs="Times New Roman"/>
          <w:sz w:val="24"/>
          <w:szCs w:val="24"/>
        </w:rPr>
        <w:t xml:space="preserve">, </w:t>
      </w:r>
      <w:r w:rsidR="003E4DD7" w:rsidRPr="00F3794C">
        <w:rPr>
          <w:rFonts w:ascii="Times New Roman" w:hAnsi="Times New Roman" w:cs="Times New Roman"/>
          <w:sz w:val="24"/>
          <w:szCs w:val="24"/>
        </w:rPr>
        <w:t>Областн</w:t>
      </w:r>
      <w:r w:rsidR="003E4DD7">
        <w:rPr>
          <w:rFonts w:ascii="Times New Roman" w:hAnsi="Times New Roman" w:cs="Times New Roman"/>
          <w:sz w:val="24"/>
          <w:szCs w:val="24"/>
        </w:rPr>
        <w:t>ым</w:t>
      </w:r>
      <w:r w:rsidR="003E4DD7" w:rsidRPr="00F3794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E4DD7">
        <w:rPr>
          <w:rFonts w:ascii="Times New Roman" w:hAnsi="Times New Roman" w:cs="Times New Roman"/>
          <w:sz w:val="24"/>
          <w:szCs w:val="24"/>
        </w:rPr>
        <w:t>ом</w:t>
      </w:r>
      <w:r w:rsidR="003E4DD7" w:rsidRPr="00F3794C">
        <w:rPr>
          <w:rFonts w:ascii="Times New Roman" w:hAnsi="Times New Roman" w:cs="Times New Roman"/>
          <w:sz w:val="24"/>
          <w:szCs w:val="24"/>
        </w:rPr>
        <w:t xml:space="preserve"> №</w:t>
      </w:r>
      <w:r w:rsidR="003E4DD7">
        <w:rPr>
          <w:rFonts w:ascii="Times New Roman" w:hAnsi="Times New Roman" w:cs="Times New Roman"/>
          <w:sz w:val="24"/>
          <w:szCs w:val="24"/>
        </w:rPr>
        <w:t xml:space="preserve"> </w:t>
      </w:r>
      <w:r w:rsidR="003E4DD7" w:rsidRPr="00F3794C">
        <w:rPr>
          <w:rFonts w:ascii="Times New Roman" w:hAnsi="Times New Roman" w:cs="Times New Roman"/>
          <w:sz w:val="24"/>
          <w:szCs w:val="24"/>
        </w:rPr>
        <w:t>172-22-ОЗ</w:t>
      </w:r>
      <w:r w:rsidR="00EE1B7E" w:rsidRPr="00764307">
        <w:rPr>
          <w:rFonts w:ascii="Times New Roman" w:hAnsi="Times New Roman" w:cs="Times New Roman"/>
          <w:sz w:val="24"/>
          <w:szCs w:val="24"/>
        </w:rPr>
        <w:t>.</w:t>
      </w:r>
    </w:p>
    <w:p w:rsidR="00EE1B7E" w:rsidRDefault="00EE1B7E" w:rsidP="00764307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Настоящий Стандарт подлежит применению должностными лицами контрольно-счетной палаты, </w:t>
      </w:r>
      <w:r w:rsidR="00E04E9F">
        <w:rPr>
          <w:rFonts w:ascii="Times New Roman" w:hAnsi="Times New Roman" w:cs="Times New Roman"/>
          <w:sz w:val="24"/>
          <w:szCs w:val="24"/>
        </w:rPr>
        <w:t xml:space="preserve">включенными в Перечень </w:t>
      </w:r>
      <w:r w:rsidR="00764307" w:rsidRPr="00764307">
        <w:rPr>
          <w:rFonts w:ascii="Times New Roman" w:hAnsi="Times New Roman" w:cs="Times New Roman"/>
          <w:sz w:val="24"/>
          <w:szCs w:val="24"/>
        </w:rPr>
        <w:t>должностных лиц</w:t>
      </w:r>
      <w:r w:rsidR="00764307">
        <w:rPr>
          <w:rFonts w:ascii="Times New Roman" w:hAnsi="Times New Roman" w:cs="Times New Roman"/>
          <w:sz w:val="24"/>
          <w:szCs w:val="24"/>
        </w:rPr>
        <w:t xml:space="preserve"> </w:t>
      </w:r>
      <w:r w:rsidR="00764307" w:rsidRPr="00764307">
        <w:rPr>
          <w:rFonts w:ascii="Times New Roman" w:hAnsi="Times New Roman" w:cs="Times New Roman"/>
          <w:sz w:val="24"/>
          <w:szCs w:val="24"/>
        </w:rPr>
        <w:t>контрольно-счетной палаты, уполномоченных составлять протоколы</w:t>
      </w:r>
      <w:r w:rsidR="00764307">
        <w:rPr>
          <w:rFonts w:ascii="Times New Roman" w:hAnsi="Times New Roman" w:cs="Times New Roman"/>
          <w:sz w:val="24"/>
          <w:szCs w:val="24"/>
        </w:rPr>
        <w:t xml:space="preserve"> </w:t>
      </w:r>
      <w:r w:rsidR="00764307" w:rsidRPr="00764307">
        <w:rPr>
          <w:rFonts w:ascii="Times New Roman" w:hAnsi="Times New Roman" w:cs="Times New Roman"/>
          <w:sz w:val="24"/>
          <w:szCs w:val="24"/>
        </w:rPr>
        <w:t>об административных правонарушениях</w:t>
      </w:r>
      <w:r w:rsidR="00764307">
        <w:rPr>
          <w:rFonts w:ascii="Times New Roman" w:hAnsi="Times New Roman" w:cs="Times New Roman"/>
          <w:sz w:val="24"/>
          <w:szCs w:val="24"/>
        </w:rPr>
        <w:t>.</w:t>
      </w:r>
    </w:p>
    <w:p w:rsidR="00372ECA" w:rsidRDefault="00674B62" w:rsidP="00674B6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B4065C">
        <w:rPr>
          <w:rFonts w:ascii="Times New Roman" w:hAnsi="Times New Roman" w:cs="Times New Roman"/>
          <w:sz w:val="24"/>
          <w:szCs w:val="24"/>
        </w:rPr>
        <w:t xml:space="preserve">Основные понятия, используемые в Стандарте, соответствуют понятиям, установленным Бюджетным кодексом Российской Федерации, Федеральным законом </w:t>
      </w:r>
      <w:r w:rsidR="00A649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4065C">
        <w:rPr>
          <w:rFonts w:ascii="Times New Roman" w:hAnsi="Times New Roman" w:cs="Times New Roman"/>
          <w:sz w:val="24"/>
          <w:szCs w:val="24"/>
        </w:rPr>
        <w:t>№</w:t>
      </w:r>
      <w:r w:rsidR="00A64983">
        <w:rPr>
          <w:rFonts w:ascii="Times New Roman" w:hAnsi="Times New Roman" w:cs="Times New Roman"/>
          <w:sz w:val="24"/>
          <w:szCs w:val="24"/>
        </w:rPr>
        <w:t xml:space="preserve"> </w:t>
      </w:r>
      <w:r w:rsidR="00B4065C">
        <w:rPr>
          <w:rFonts w:ascii="Times New Roman" w:hAnsi="Times New Roman" w:cs="Times New Roman"/>
          <w:sz w:val="24"/>
          <w:szCs w:val="24"/>
        </w:rPr>
        <w:t>6-ФЗ</w:t>
      </w:r>
      <w:r w:rsidR="00DD0910">
        <w:rPr>
          <w:rFonts w:ascii="Times New Roman" w:hAnsi="Times New Roman" w:cs="Times New Roman"/>
          <w:sz w:val="24"/>
          <w:szCs w:val="24"/>
        </w:rPr>
        <w:t xml:space="preserve">, </w:t>
      </w:r>
      <w:r w:rsidR="00A64983">
        <w:rPr>
          <w:rFonts w:ascii="Times New Roman" w:hAnsi="Times New Roman" w:cs="Times New Roman"/>
          <w:sz w:val="24"/>
          <w:szCs w:val="24"/>
        </w:rPr>
        <w:t>КоАП РФ</w:t>
      </w:r>
      <w:r w:rsidR="00C11CA7">
        <w:rPr>
          <w:rFonts w:ascii="Times New Roman" w:hAnsi="Times New Roman" w:cs="Times New Roman"/>
          <w:sz w:val="24"/>
          <w:szCs w:val="24"/>
        </w:rPr>
        <w:t>.</w:t>
      </w:r>
    </w:p>
    <w:p w:rsidR="00674B62" w:rsidRDefault="00674B62" w:rsidP="00674B6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C41" w:rsidRPr="00B84E00" w:rsidRDefault="00730C41" w:rsidP="00B84E00">
      <w:pPr>
        <w:pStyle w:val="a4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E00">
        <w:rPr>
          <w:rFonts w:ascii="Times New Roman" w:hAnsi="Times New Roman" w:cs="Times New Roman"/>
          <w:b/>
          <w:sz w:val="24"/>
          <w:szCs w:val="24"/>
        </w:rPr>
        <w:t>Возбуждение дел об административных правонарушениях</w:t>
      </w:r>
    </w:p>
    <w:p w:rsidR="00B84E00" w:rsidRPr="00B84E00" w:rsidRDefault="00B84E00" w:rsidP="00B84E00">
      <w:pPr>
        <w:pStyle w:val="a4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4145B" w:rsidRDefault="00730C41" w:rsidP="007235D3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6F68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1DDD">
        <w:rPr>
          <w:rFonts w:ascii="Times New Roman" w:hAnsi="Times New Roman" w:cs="Times New Roman"/>
          <w:sz w:val="24"/>
          <w:szCs w:val="24"/>
        </w:rPr>
        <w:t>Соглас</w:t>
      </w:r>
      <w:r w:rsidR="00EF59F2">
        <w:rPr>
          <w:rFonts w:ascii="Times New Roman" w:hAnsi="Times New Roman" w:cs="Times New Roman"/>
          <w:sz w:val="24"/>
          <w:szCs w:val="24"/>
        </w:rPr>
        <w:t xml:space="preserve">но подпункту </w:t>
      </w:r>
      <w:r w:rsidR="00FA1DDD">
        <w:rPr>
          <w:rFonts w:ascii="Times New Roman" w:hAnsi="Times New Roman" w:cs="Times New Roman"/>
          <w:sz w:val="24"/>
          <w:szCs w:val="24"/>
        </w:rPr>
        <w:t>5</w:t>
      </w:r>
      <w:r w:rsidR="00EF59F2">
        <w:rPr>
          <w:rFonts w:ascii="Times New Roman" w:hAnsi="Times New Roman" w:cs="Times New Roman"/>
          <w:sz w:val="24"/>
          <w:szCs w:val="24"/>
        </w:rPr>
        <w:t xml:space="preserve"> </w:t>
      </w:r>
      <w:r w:rsidR="00FA1DDD">
        <w:rPr>
          <w:rFonts w:ascii="Times New Roman" w:hAnsi="Times New Roman" w:cs="Times New Roman"/>
          <w:sz w:val="24"/>
          <w:szCs w:val="24"/>
        </w:rPr>
        <w:t>пункта 2</w:t>
      </w:r>
      <w:r w:rsidR="00EC6E83">
        <w:rPr>
          <w:rFonts w:ascii="Times New Roman" w:hAnsi="Times New Roman" w:cs="Times New Roman"/>
          <w:sz w:val="24"/>
          <w:szCs w:val="24"/>
        </w:rPr>
        <w:t xml:space="preserve"> и пункту</w:t>
      </w:r>
      <w:r w:rsidR="00FA1DDD">
        <w:rPr>
          <w:rFonts w:ascii="Times New Roman" w:hAnsi="Times New Roman" w:cs="Times New Roman"/>
          <w:sz w:val="24"/>
          <w:szCs w:val="24"/>
        </w:rPr>
        <w:t xml:space="preserve"> 3.</w:t>
      </w:r>
      <w:r w:rsidR="00EF59F2">
        <w:rPr>
          <w:rFonts w:ascii="Times New Roman" w:hAnsi="Times New Roman" w:cs="Times New Roman"/>
          <w:sz w:val="24"/>
          <w:szCs w:val="24"/>
        </w:rPr>
        <w:t xml:space="preserve">1 </w:t>
      </w:r>
      <w:r w:rsidR="00EC6E83">
        <w:rPr>
          <w:rFonts w:ascii="Times New Roman" w:hAnsi="Times New Roman" w:cs="Times New Roman"/>
          <w:sz w:val="24"/>
          <w:szCs w:val="24"/>
        </w:rPr>
        <w:t xml:space="preserve">статьи 12.1 </w:t>
      </w:r>
      <w:r w:rsidR="002F02CC">
        <w:rPr>
          <w:rFonts w:ascii="Times New Roman" w:hAnsi="Times New Roman" w:cs="Times New Roman"/>
          <w:sz w:val="24"/>
          <w:szCs w:val="24"/>
        </w:rPr>
        <w:t>Областного закона</w:t>
      </w:r>
      <w:r w:rsidR="00DF7EAD">
        <w:rPr>
          <w:rFonts w:ascii="Times New Roman" w:hAnsi="Times New Roman" w:cs="Times New Roman"/>
          <w:sz w:val="24"/>
          <w:szCs w:val="24"/>
        </w:rPr>
        <w:t xml:space="preserve"> </w:t>
      </w:r>
      <w:r w:rsidR="001F2F98">
        <w:rPr>
          <w:rFonts w:ascii="Times New Roman" w:hAnsi="Times New Roman" w:cs="Times New Roman"/>
          <w:sz w:val="24"/>
          <w:szCs w:val="24"/>
        </w:rPr>
        <w:t xml:space="preserve">    </w:t>
      </w:r>
      <w:r w:rsidR="002862A8" w:rsidRPr="00D27AB0">
        <w:rPr>
          <w:rFonts w:ascii="Times New Roman" w:hAnsi="Times New Roman" w:cs="Times New Roman"/>
          <w:sz w:val="24"/>
          <w:szCs w:val="24"/>
        </w:rPr>
        <w:t>№172-22-ОЗ должностные лица органов местного самоуправления муниципальных образований Арх</w:t>
      </w:r>
      <w:r w:rsidR="00113706">
        <w:rPr>
          <w:rFonts w:ascii="Times New Roman" w:hAnsi="Times New Roman" w:cs="Times New Roman"/>
          <w:sz w:val="24"/>
          <w:szCs w:val="24"/>
        </w:rPr>
        <w:t>ангел</w:t>
      </w:r>
      <w:r w:rsidR="0021609F">
        <w:rPr>
          <w:rFonts w:ascii="Times New Roman" w:hAnsi="Times New Roman" w:cs="Times New Roman"/>
          <w:sz w:val="24"/>
          <w:szCs w:val="24"/>
        </w:rPr>
        <w:t xml:space="preserve">ьской области, указанные в подпункте 5 пункта 3 указанной </w:t>
      </w:r>
      <w:r w:rsidR="002862A8" w:rsidRPr="00D27AB0">
        <w:rPr>
          <w:rFonts w:ascii="Times New Roman" w:hAnsi="Times New Roman" w:cs="Times New Roman"/>
          <w:sz w:val="24"/>
          <w:szCs w:val="24"/>
        </w:rPr>
        <w:t>статьи, вправе составлять протоколы об ад</w:t>
      </w:r>
      <w:r w:rsidR="0021609F"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правонарушениях, </w:t>
      </w:r>
      <w:r w:rsidR="002862A8" w:rsidRPr="00D27AB0">
        <w:rPr>
          <w:rFonts w:ascii="Times New Roman" w:hAnsi="Times New Roman" w:cs="Times New Roman"/>
          <w:sz w:val="24"/>
          <w:szCs w:val="24"/>
        </w:rPr>
        <w:t xml:space="preserve">предусмотренных статьями </w:t>
      </w:r>
      <w:r w:rsidR="0021609F">
        <w:rPr>
          <w:rFonts w:ascii="Times New Roman" w:hAnsi="Times New Roman" w:cs="Times New Roman"/>
          <w:sz w:val="24"/>
          <w:szCs w:val="24"/>
        </w:rPr>
        <w:t>5.21,</w:t>
      </w:r>
      <w:r w:rsidR="00A33A74">
        <w:rPr>
          <w:rFonts w:ascii="Times New Roman" w:hAnsi="Times New Roman" w:cs="Times New Roman"/>
          <w:sz w:val="24"/>
          <w:szCs w:val="24"/>
        </w:rPr>
        <w:t xml:space="preserve"> 15.1, 15.14 - 15.15.16, </w:t>
      </w:r>
      <w:r w:rsidR="0021609F">
        <w:rPr>
          <w:rFonts w:ascii="Times New Roman" w:hAnsi="Times New Roman" w:cs="Times New Roman"/>
          <w:sz w:val="24"/>
          <w:szCs w:val="24"/>
        </w:rPr>
        <w:t xml:space="preserve">частью 1 статьи 19.4, статьей </w:t>
      </w:r>
      <w:r w:rsidR="005F48DA">
        <w:rPr>
          <w:rFonts w:ascii="Times New Roman" w:hAnsi="Times New Roman" w:cs="Times New Roman"/>
          <w:sz w:val="24"/>
          <w:szCs w:val="24"/>
        </w:rPr>
        <w:t xml:space="preserve">19.4.1, частями 20 - </w:t>
      </w:r>
      <w:r w:rsidR="0021609F">
        <w:rPr>
          <w:rFonts w:ascii="Times New Roman" w:hAnsi="Times New Roman" w:cs="Times New Roman"/>
          <w:sz w:val="24"/>
          <w:szCs w:val="24"/>
        </w:rPr>
        <w:t xml:space="preserve">20.1 </w:t>
      </w:r>
      <w:r w:rsidR="0021609F">
        <w:rPr>
          <w:rFonts w:ascii="Times New Roman" w:hAnsi="Times New Roman" w:cs="Times New Roman"/>
          <w:sz w:val="24"/>
          <w:szCs w:val="24"/>
        </w:rPr>
        <w:lastRenderedPageBreak/>
        <w:t xml:space="preserve">статьи 19.5, статьями 19.6, 19.7 </w:t>
      </w:r>
      <w:r w:rsidR="002862A8" w:rsidRPr="00D27AB0">
        <w:rPr>
          <w:rFonts w:ascii="Times New Roman" w:hAnsi="Times New Roman" w:cs="Times New Roman"/>
          <w:sz w:val="24"/>
          <w:szCs w:val="24"/>
        </w:rPr>
        <w:t>К</w:t>
      </w:r>
      <w:r w:rsidR="00D27AB0">
        <w:rPr>
          <w:rFonts w:ascii="Times New Roman" w:hAnsi="Times New Roman" w:cs="Times New Roman"/>
          <w:sz w:val="24"/>
          <w:szCs w:val="24"/>
        </w:rPr>
        <w:t>оАП РФ</w:t>
      </w:r>
      <w:r w:rsidR="00F7340E">
        <w:rPr>
          <w:rFonts w:ascii="Times New Roman" w:hAnsi="Times New Roman" w:cs="Times New Roman"/>
          <w:sz w:val="24"/>
          <w:szCs w:val="24"/>
        </w:rPr>
        <w:t>, пунктом 2</w:t>
      </w:r>
      <w:proofErr w:type="gramEnd"/>
      <w:r w:rsidR="00F7340E">
        <w:rPr>
          <w:rFonts w:ascii="Times New Roman" w:hAnsi="Times New Roman" w:cs="Times New Roman"/>
          <w:sz w:val="24"/>
          <w:szCs w:val="24"/>
        </w:rPr>
        <w:t xml:space="preserve"> статьи 4.1 Областного закона </w:t>
      </w:r>
      <w:r w:rsidR="0047478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7340E">
        <w:rPr>
          <w:rFonts w:ascii="Times New Roman" w:hAnsi="Times New Roman" w:cs="Times New Roman"/>
          <w:sz w:val="24"/>
          <w:szCs w:val="24"/>
        </w:rPr>
        <w:t>№</w:t>
      </w:r>
      <w:r w:rsidR="008A6847">
        <w:rPr>
          <w:rFonts w:ascii="Times New Roman" w:hAnsi="Times New Roman" w:cs="Times New Roman"/>
          <w:sz w:val="24"/>
          <w:szCs w:val="24"/>
        </w:rPr>
        <w:t xml:space="preserve"> 1</w:t>
      </w:r>
      <w:r w:rsidR="00F7340E">
        <w:rPr>
          <w:rFonts w:ascii="Times New Roman" w:hAnsi="Times New Roman" w:cs="Times New Roman"/>
          <w:sz w:val="24"/>
          <w:szCs w:val="24"/>
        </w:rPr>
        <w:t>72-22-ОЗ</w:t>
      </w:r>
      <w:r w:rsidR="002862A8" w:rsidRPr="00D27AB0">
        <w:rPr>
          <w:rFonts w:ascii="Times New Roman" w:hAnsi="Times New Roman" w:cs="Times New Roman"/>
          <w:sz w:val="24"/>
          <w:szCs w:val="24"/>
        </w:rPr>
        <w:t>:</w:t>
      </w:r>
    </w:p>
    <w:p w:rsidR="00474785" w:rsidRDefault="00474785" w:rsidP="007235D3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2862A8" w:rsidRPr="00E20BEC" w:rsidTr="00A511B9">
        <w:tc>
          <w:tcPr>
            <w:tcW w:w="2410" w:type="dxa"/>
          </w:tcPr>
          <w:p w:rsidR="002862A8" w:rsidRPr="00E20BEC" w:rsidRDefault="00CA464A" w:rsidP="007235D3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С</w:t>
            </w:r>
            <w:r w:rsidR="002862A8" w:rsidRPr="00E20BEC">
              <w:rPr>
                <w:rFonts w:ascii="Times New Roman" w:hAnsi="Times New Roman" w:cs="Times New Roman"/>
              </w:rPr>
              <w:t>татья</w:t>
            </w:r>
          </w:p>
          <w:p w:rsidR="002862A8" w:rsidRPr="00E20BEC" w:rsidRDefault="002862A8" w:rsidP="007235D3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КоАП РФ</w:t>
            </w:r>
            <w:r w:rsidR="008A6847" w:rsidRPr="00E20BEC">
              <w:rPr>
                <w:rFonts w:ascii="Times New Roman" w:hAnsi="Times New Roman" w:cs="Times New Roman"/>
              </w:rPr>
              <w:t>, Областного закона №172-22-ОЗ</w:t>
            </w:r>
          </w:p>
        </w:tc>
        <w:tc>
          <w:tcPr>
            <w:tcW w:w="7229" w:type="dxa"/>
          </w:tcPr>
          <w:p w:rsidR="002862A8" w:rsidRPr="00E20BEC" w:rsidRDefault="00D76AB2" w:rsidP="00D76AB2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Административное правонарушение</w:t>
            </w:r>
          </w:p>
        </w:tc>
      </w:tr>
      <w:tr w:rsidR="00A33A74" w:rsidRPr="00E20BEC" w:rsidTr="00A511B9">
        <w:tc>
          <w:tcPr>
            <w:tcW w:w="2410" w:type="dxa"/>
          </w:tcPr>
          <w:p w:rsidR="00A33A74" w:rsidRPr="00E20BEC" w:rsidRDefault="00A33A74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5.21</w:t>
            </w:r>
            <w:r w:rsidR="00654ECA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A33A74" w:rsidRPr="00E20BEC" w:rsidRDefault="000B2D41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A33A74" w:rsidRPr="00E20BEC">
              <w:rPr>
                <w:rFonts w:ascii="Times New Roman" w:hAnsi="Times New Roman" w:cs="Times New Roman"/>
              </w:rPr>
              <w:t>Несвоевременное перечисление средств избирательным комиссиям, комиссиям референдума, кандидатам, избирательным объединениям, инициативным группам по проведению референдума, иным группам участников референдума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A33A74" w:rsidRPr="00E20BEC" w:rsidTr="00A511B9">
        <w:tc>
          <w:tcPr>
            <w:tcW w:w="2410" w:type="dxa"/>
          </w:tcPr>
          <w:p w:rsidR="00A33A74" w:rsidRPr="00E20BEC" w:rsidRDefault="00A33A74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</w:t>
            </w:r>
            <w:r w:rsidR="00654ECA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A33A74" w:rsidRPr="00E20BEC" w:rsidRDefault="000B2D41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A33A74" w:rsidRPr="00E20BEC">
              <w:rPr>
                <w:rFonts w:ascii="Times New Roman" w:hAnsi="Times New Roman" w:cs="Times New Roman"/>
              </w:rPr>
              <w:t>Нарушение порядка работы с денежной наличностью и порядка ведения кассовых операций, а также нарушение требований об использовании специальных банковских счетов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rPr>
          <w:trHeight w:val="259"/>
        </w:trPr>
        <w:tc>
          <w:tcPr>
            <w:tcW w:w="2410" w:type="dxa"/>
          </w:tcPr>
          <w:p w:rsidR="006B1B5B" w:rsidRPr="00E20BEC" w:rsidRDefault="00D76AB2" w:rsidP="006B1B5B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15.14</w:t>
            </w:r>
            <w:r w:rsidR="00654ECA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0B2D41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D76AB2" w:rsidRPr="00E20BEC">
              <w:rPr>
                <w:rFonts w:ascii="Times New Roman" w:hAnsi="Times New Roman" w:cs="Times New Roman"/>
              </w:rPr>
              <w:t>Нецелевое использование бюджетных средств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D76AB2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0B2D41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D76AB2" w:rsidRPr="00E20BEC">
              <w:rPr>
                <w:rFonts w:ascii="Times New Roman" w:hAnsi="Times New Roman" w:cs="Times New Roman"/>
              </w:rPr>
              <w:t>Невозврат либо несвоевременный возврат бюджетного кредита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D76AB2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15.15.1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0B2D41" w:rsidP="007230AE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proofErr w:type="spellStart"/>
            <w:r w:rsidR="00D76AB2" w:rsidRPr="00E20BEC">
              <w:rPr>
                <w:rFonts w:ascii="Times New Roman" w:hAnsi="Times New Roman" w:cs="Times New Roman"/>
              </w:rPr>
              <w:t>Неперечисление</w:t>
            </w:r>
            <w:proofErr w:type="spellEnd"/>
            <w:r w:rsidR="00D76AB2" w:rsidRPr="00E20BEC">
              <w:rPr>
                <w:rFonts w:ascii="Times New Roman" w:hAnsi="Times New Roman" w:cs="Times New Roman"/>
              </w:rPr>
              <w:t xml:space="preserve"> </w:t>
            </w:r>
            <w:r w:rsidR="007230AE">
              <w:rPr>
                <w:rFonts w:ascii="Times New Roman" w:hAnsi="Times New Roman" w:cs="Times New Roman"/>
              </w:rPr>
              <w:t>либо</w:t>
            </w:r>
            <w:r w:rsidR="00D76AB2" w:rsidRPr="00E20BEC">
              <w:rPr>
                <w:rFonts w:ascii="Times New Roman" w:hAnsi="Times New Roman" w:cs="Times New Roman"/>
              </w:rPr>
              <w:t xml:space="preserve"> несвоевременное перечисление платы за пользование бюджетным кредитом</w:t>
            </w:r>
            <w:r w:rsidRPr="00E20BEC">
              <w:rPr>
                <w:rFonts w:ascii="Times New Roman" w:hAnsi="Times New Roman" w:cs="Times New Roman"/>
              </w:rPr>
              <w:t>»</w:t>
            </w:r>
            <w:r w:rsidR="00D76AB2" w:rsidRPr="00E20B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D76AB2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15.15.2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0B2D41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D76AB2" w:rsidRPr="00E20BEC">
              <w:rPr>
                <w:rFonts w:ascii="Times New Roman" w:hAnsi="Times New Roman" w:cs="Times New Roman"/>
              </w:rPr>
              <w:t>Нарушение условий предоставления бюджетного кредита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D76AB2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15.15.3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0B2D41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A33A74" w:rsidRPr="00E20BEC">
              <w:rPr>
                <w:rFonts w:ascii="Times New Roman" w:hAnsi="Times New Roman" w:cs="Times New Roman"/>
              </w:rPr>
              <w:t>Нарушение порядка и (или) условий предоставления межбюджетных трансфертов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D76AB2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15.15.4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0B2D41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D76AB2" w:rsidRPr="00E20BEC">
              <w:rPr>
                <w:rFonts w:ascii="Times New Roman" w:hAnsi="Times New Roman" w:cs="Times New Roman"/>
              </w:rPr>
              <w:t>Нарушение условий предоставления бюджетных инвестиций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D76AB2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15.15.5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0B2D41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D76AB2" w:rsidRPr="00E20BEC">
              <w:rPr>
                <w:rFonts w:ascii="Times New Roman" w:hAnsi="Times New Roman" w:cs="Times New Roman"/>
              </w:rPr>
              <w:t>Нарушение условий предоставления субсидий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A33A74" w:rsidRPr="00E20BEC" w:rsidTr="00A511B9">
        <w:tc>
          <w:tcPr>
            <w:tcW w:w="2410" w:type="dxa"/>
          </w:tcPr>
          <w:p w:rsidR="00A33A74" w:rsidRPr="00E20BEC" w:rsidRDefault="00A33A74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15.15.5-1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A33A74" w:rsidRPr="00E20BEC" w:rsidRDefault="000B2D41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A33A74" w:rsidRPr="00E20BEC">
              <w:rPr>
                <w:rFonts w:ascii="Times New Roman" w:hAnsi="Times New Roman" w:cs="Times New Roman"/>
              </w:rPr>
              <w:t>Невыполнение государственного (муниципального) задания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D76AB2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15.15.6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0B2D41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E20BEC" w:rsidRPr="00E20BEC">
              <w:rPr>
                <w:rFonts w:ascii="Times New Roman" w:hAnsi="Times New Roman" w:cs="Times New Roman"/>
              </w:rPr>
              <w:t>Нарушение требований к бюджетному (бухгалтерскому) учету, в том числе к составлению, представлению бюджетной, бухгалтерской (финансовой) отчетности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D76AB2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15.15.7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0B2D41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E20BEC" w:rsidRPr="00E20BEC">
              <w:rPr>
                <w:rFonts w:ascii="Times New Roman" w:hAnsi="Times New Roman" w:cs="Times New Roman"/>
              </w:rPr>
              <w:t>Нарушение порядка формирования и представления (утверждения) сведений (документов), используемых при составлении и рассмотрении проектов бюджетов бюджетной системы Российской Федерации, исполнении бюджетов бюджетной системы Российской Федерации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D76AB2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15.15.8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0B2D41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D76AB2" w:rsidRPr="00E20BEC">
              <w:rPr>
                <w:rFonts w:ascii="Times New Roman" w:hAnsi="Times New Roman" w:cs="Times New Roman"/>
              </w:rPr>
              <w:t>Нарушение запрета на предоставление бюджетных кредитов и (или) субсидий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D76AB2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15.15.9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0B2D41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D76AB2" w:rsidRPr="00E20BEC">
              <w:rPr>
                <w:rFonts w:ascii="Times New Roman" w:hAnsi="Times New Roman" w:cs="Times New Roman"/>
              </w:rPr>
              <w:t>Несоответствие бюджетной росписи сводной бюджетной росписи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C77534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15.15.10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7E33DB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C77534" w:rsidRPr="00E20BEC">
              <w:rPr>
                <w:rFonts w:ascii="Times New Roman" w:hAnsi="Times New Roman" w:cs="Times New Roman"/>
              </w:rPr>
              <w:t>Нарушение порядка принятия бюджетных обязательств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C77534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15.15.11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7E33DB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A33A74" w:rsidRPr="00E20BEC">
              <w:rPr>
                <w:rFonts w:ascii="Times New Roman" w:hAnsi="Times New Roman" w:cs="Times New Roman"/>
              </w:rPr>
              <w:t>Нарушение сроков распределения, отзыва либо доведения бюджетных ассигнований и (или) лимитов бюджетных обязательств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C77534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15.15.12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7E33DB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C77534" w:rsidRPr="00E20BEC">
              <w:rPr>
                <w:rFonts w:ascii="Times New Roman" w:hAnsi="Times New Roman" w:cs="Times New Roman"/>
              </w:rPr>
              <w:t>Нарушение запрета на размещение бюджетных средств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C77534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15.15.13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7E33DB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9B610A" w:rsidRPr="00E20BEC">
              <w:rPr>
                <w:rFonts w:ascii="Times New Roman" w:hAnsi="Times New Roman" w:cs="Times New Roman"/>
              </w:rPr>
              <w:t>Нарушение сроков обслуживания и погашения государственного (муниципального) долга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C77534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15.15.14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7E33DB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9B610A" w:rsidRPr="00E20BEC">
              <w:rPr>
                <w:rFonts w:ascii="Times New Roman" w:hAnsi="Times New Roman" w:cs="Times New Roman"/>
              </w:rPr>
              <w:t>Нарушение срока направления информации о результатах рассмотрения дела в суде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79469F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15.15.15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7E33DB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9B610A" w:rsidRPr="00E20BEC">
              <w:rPr>
                <w:rFonts w:ascii="Times New Roman" w:hAnsi="Times New Roman" w:cs="Times New Roman"/>
              </w:rPr>
              <w:t>Нарушение порядка формирования государственного (муниципального) задания</w:t>
            </w:r>
            <w:r w:rsidRPr="00E20BEC">
              <w:rPr>
                <w:rFonts w:ascii="Times New Roman" w:hAnsi="Times New Roman" w:cs="Times New Roman"/>
              </w:rPr>
              <w:t>»</w:t>
            </w:r>
            <w:r w:rsidR="009B610A" w:rsidRPr="00E20B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62A8" w:rsidRPr="00E20BEC" w:rsidTr="00A511B9">
        <w:tc>
          <w:tcPr>
            <w:tcW w:w="2410" w:type="dxa"/>
          </w:tcPr>
          <w:p w:rsidR="002862A8" w:rsidRPr="00E20BEC" w:rsidRDefault="00C77534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15.15.16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2862A8" w:rsidRPr="00E20BEC" w:rsidRDefault="007E33DB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9B610A" w:rsidRPr="00E20BEC">
              <w:rPr>
                <w:rFonts w:ascii="Times New Roman" w:hAnsi="Times New Roman" w:cs="Times New Roman"/>
              </w:rPr>
              <w:t>Нарушение исполнения платежных документов и представления органа Федерального казначейств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0B2D41" w:rsidRPr="00E20BEC" w:rsidTr="00A511B9">
        <w:tc>
          <w:tcPr>
            <w:tcW w:w="2410" w:type="dxa"/>
          </w:tcPr>
          <w:p w:rsidR="000B2D41" w:rsidRPr="00E20BEC" w:rsidRDefault="006B1B5B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 xml:space="preserve">часть 1 статьи </w:t>
            </w:r>
            <w:r w:rsidR="000B2D41" w:rsidRPr="00E20BEC">
              <w:rPr>
                <w:rFonts w:ascii="Times New Roman" w:hAnsi="Times New Roman" w:cs="Times New Roman"/>
              </w:rPr>
              <w:t>19.4</w:t>
            </w:r>
            <w:r w:rsidRPr="00E20BEC">
              <w:rPr>
                <w:rFonts w:ascii="Times New Roman" w:hAnsi="Times New Roman" w:cs="Times New Roman"/>
              </w:rPr>
              <w:t xml:space="preserve"> КоАП РФ</w:t>
            </w:r>
          </w:p>
          <w:p w:rsidR="000B2D41" w:rsidRPr="00E20BEC" w:rsidRDefault="000B2D41" w:rsidP="002C0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0B2D41" w:rsidRPr="00E20BEC" w:rsidRDefault="007E33DB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0B2D41" w:rsidRPr="00E20BEC">
              <w:rPr>
                <w:rFonts w:ascii="Times New Roman" w:hAnsi="Times New Roman" w:cs="Times New Roman"/>
              </w:rPr>
              <w:t>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0B2D41" w:rsidRPr="00E20BEC" w:rsidTr="00A511B9">
        <w:tc>
          <w:tcPr>
            <w:tcW w:w="2410" w:type="dxa"/>
          </w:tcPr>
          <w:p w:rsidR="000B2D41" w:rsidRPr="00E20BEC" w:rsidRDefault="000B2D41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19.4.1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0B2D41" w:rsidRPr="00E20BEC" w:rsidRDefault="007E33DB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0B2D41" w:rsidRPr="00E20BEC">
              <w:rPr>
                <w:rFonts w:ascii="Times New Roman" w:hAnsi="Times New Roman" w:cs="Times New Roman"/>
              </w:rPr>
              <w:t>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0B2D41" w:rsidRPr="00E20BEC" w:rsidTr="00A511B9">
        <w:tc>
          <w:tcPr>
            <w:tcW w:w="2410" w:type="dxa"/>
          </w:tcPr>
          <w:p w:rsidR="000B2D41" w:rsidRPr="00E20BEC" w:rsidRDefault="006B1B5B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 xml:space="preserve">часть 20 статьи </w:t>
            </w:r>
            <w:r w:rsidR="000B2D41" w:rsidRPr="00E20BEC">
              <w:rPr>
                <w:rFonts w:ascii="Times New Roman" w:hAnsi="Times New Roman" w:cs="Times New Roman"/>
              </w:rPr>
              <w:t>19.5</w:t>
            </w:r>
            <w:r w:rsidRPr="00E20BEC">
              <w:rPr>
                <w:rFonts w:ascii="Times New Roman" w:hAnsi="Times New Roman" w:cs="Times New Roman"/>
              </w:rPr>
              <w:t xml:space="preserve"> КоАП РФ</w:t>
            </w:r>
          </w:p>
          <w:p w:rsidR="000B2D41" w:rsidRPr="00E20BEC" w:rsidRDefault="000B2D41" w:rsidP="002C0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0B2D41" w:rsidRPr="00E20BEC" w:rsidRDefault="007E33DB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lastRenderedPageBreak/>
              <w:t>«</w:t>
            </w:r>
            <w:r w:rsidR="000B2D41" w:rsidRPr="00E20BEC">
              <w:rPr>
                <w:rFonts w:ascii="Times New Roman" w:hAnsi="Times New Roman" w:cs="Times New Roman"/>
              </w:rPr>
              <w:t xml:space="preserve">Невыполнение в установленный срок законного предписания (представления) органа государственного (муниципального) финансового </w:t>
            </w:r>
            <w:r w:rsidR="000B2D41" w:rsidRPr="00E20BEC">
              <w:rPr>
                <w:rFonts w:ascii="Times New Roman" w:hAnsi="Times New Roman" w:cs="Times New Roman"/>
              </w:rPr>
              <w:lastRenderedPageBreak/>
              <w:t>контроля</w:t>
            </w:r>
            <w:r w:rsidRPr="00E20BEC">
              <w:rPr>
                <w:rFonts w:ascii="Times New Roman" w:hAnsi="Times New Roman" w:cs="Times New Roman"/>
              </w:rPr>
              <w:t>»</w:t>
            </w:r>
            <w:r w:rsidR="000B2D41" w:rsidRPr="00E20B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2D41" w:rsidRPr="00E20BEC" w:rsidTr="00A511B9">
        <w:tc>
          <w:tcPr>
            <w:tcW w:w="2410" w:type="dxa"/>
          </w:tcPr>
          <w:p w:rsidR="000B2D41" w:rsidRPr="00E20BEC" w:rsidRDefault="006B1B5B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lastRenderedPageBreak/>
              <w:t xml:space="preserve">часть 20.1 статьи </w:t>
            </w:r>
            <w:r w:rsidR="000B2D41" w:rsidRPr="00E20BEC">
              <w:rPr>
                <w:rFonts w:ascii="Times New Roman" w:hAnsi="Times New Roman" w:cs="Times New Roman"/>
              </w:rPr>
              <w:t>19.5</w:t>
            </w:r>
            <w:r w:rsidRPr="00E20BEC">
              <w:rPr>
                <w:rFonts w:ascii="Times New Roman" w:hAnsi="Times New Roman" w:cs="Times New Roman"/>
              </w:rPr>
              <w:t xml:space="preserve"> КоАП РФ</w:t>
            </w:r>
          </w:p>
          <w:p w:rsidR="000B2D41" w:rsidRPr="00E20BEC" w:rsidRDefault="000B2D41" w:rsidP="002C0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0B2D41" w:rsidRPr="00E20BEC" w:rsidRDefault="007E33DB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0B2D41" w:rsidRPr="00E20BEC">
              <w:rPr>
                <w:rFonts w:ascii="Times New Roman" w:hAnsi="Times New Roman" w:cs="Times New Roman"/>
              </w:rPr>
              <w:t>Повторное совершение должностным лицом административного правонарушения, предусмотренного частью 20 статьи 19.5</w:t>
            </w:r>
            <w:r w:rsidRPr="00E20BEC">
              <w:rPr>
                <w:rFonts w:ascii="Times New Roman" w:hAnsi="Times New Roman" w:cs="Times New Roman"/>
              </w:rPr>
              <w:t>»</w:t>
            </w:r>
            <w:r w:rsidR="000B2D41" w:rsidRPr="00E20BEC">
              <w:rPr>
                <w:rFonts w:ascii="Times New Roman" w:hAnsi="Times New Roman" w:cs="Times New Roman"/>
              </w:rPr>
              <w:t xml:space="preserve"> (повторное невыполнение в установленный срок законного предписания (представления) органа государственного (муниципального) финансового контроля)</w:t>
            </w:r>
          </w:p>
        </w:tc>
      </w:tr>
      <w:tr w:rsidR="000B2D41" w:rsidRPr="00E20BEC" w:rsidTr="00A511B9">
        <w:tc>
          <w:tcPr>
            <w:tcW w:w="2410" w:type="dxa"/>
          </w:tcPr>
          <w:p w:rsidR="000B2D41" w:rsidRPr="00E20BEC" w:rsidRDefault="000B2D41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19.6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0B2D41" w:rsidRPr="00E20BEC" w:rsidRDefault="007E33DB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0B2D41" w:rsidRPr="00E20BEC">
              <w:rPr>
                <w:rFonts w:ascii="Times New Roman" w:hAnsi="Times New Roman" w:cs="Times New Roman"/>
              </w:rPr>
              <w:t>Непринятие мер по устранению причин и условий, способствовавших совершению административного правонарушения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0B2D41" w:rsidRPr="00E20BEC" w:rsidTr="00A511B9">
        <w:tc>
          <w:tcPr>
            <w:tcW w:w="2410" w:type="dxa"/>
          </w:tcPr>
          <w:p w:rsidR="000B2D41" w:rsidRPr="00E20BEC" w:rsidRDefault="000B2D41" w:rsidP="002C05A1">
            <w:pPr>
              <w:jc w:val="center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19.7</w:t>
            </w:r>
            <w:r w:rsidR="006B1B5B" w:rsidRPr="00E20BE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7229" w:type="dxa"/>
          </w:tcPr>
          <w:p w:rsidR="000B2D41" w:rsidRPr="00E20BEC" w:rsidRDefault="007E33DB" w:rsidP="0067185D">
            <w:pPr>
              <w:jc w:val="both"/>
              <w:rPr>
                <w:rFonts w:ascii="Times New Roman" w:hAnsi="Times New Roman" w:cs="Times New Roman"/>
              </w:rPr>
            </w:pPr>
            <w:r w:rsidRPr="00E20BEC">
              <w:rPr>
                <w:rFonts w:ascii="Times New Roman" w:hAnsi="Times New Roman" w:cs="Times New Roman"/>
              </w:rPr>
              <w:t>«</w:t>
            </w:r>
            <w:r w:rsidR="000B2D41" w:rsidRPr="00E20BEC">
              <w:rPr>
                <w:rFonts w:ascii="Times New Roman" w:hAnsi="Times New Roman" w:cs="Times New Roman"/>
              </w:rPr>
              <w:t>Непредставление сведений (информации)</w:t>
            </w:r>
            <w:r w:rsidRPr="00E20BEC">
              <w:rPr>
                <w:rFonts w:ascii="Times New Roman" w:hAnsi="Times New Roman" w:cs="Times New Roman"/>
              </w:rPr>
              <w:t>»</w:t>
            </w:r>
          </w:p>
        </w:tc>
      </w:tr>
      <w:tr w:rsidR="00654ECA" w:rsidRPr="00E20BEC" w:rsidTr="00A511B9">
        <w:tc>
          <w:tcPr>
            <w:tcW w:w="2410" w:type="dxa"/>
          </w:tcPr>
          <w:p w:rsidR="00A511B9" w:rsidRPr="00E20BEC" w:rsidRDefault="00654ECA" w:rsidP="004222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20BEC">
              <w:rPr>
                <w:rFonts w:ascii="Times New Roman" w:hAnsi="Times New Roman"/>
                <w:lang w:eastAsia="ru-RU"/>
              </w:rPr>
              <w:t xml:space="preserve">пункт 2 статьи 4.1 Областного закона </w:t>
            </w:r>
          </w:p>
          <w:p w:rsidR="00654ECA" w:rsidRPr="00E20BEC" w:rsidRDefault="00654ECA" w:rsidP="004222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20BEC">
              <w:rPr>
                <w:rFonts w:ascii="Times New Roman" w:hAnsi="Times New Roman"/>
                <w:lang w:eastAsia="ru-RU"/>
              </w:rPr>
              <w:t>№ 172-22-ОЗ</w:t>
            </w:r>
          </w:p>
        </w:tc>
        <w:tc>
          <w:tcPr>
            <w:tcW w:w="7229" w:type="dxa"/>
          </w:tcPr>
          <w:p w:rsidR="00654ECA" w:rsidRPr="00E20BEC" w:rsidRDefault="00654ECA" w:rsidP="0067185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20BEC">
              <w:rPr>
                <w:rFonts w:ascii="Times New Roman" w:hAnsi="Times New Roman"/>
                <w:lang w:eastAsia="ru-RU"/>
              </w:rPr>
              <w:t>«Нарушение размеров и сроков перечисления части прибыли государственными унитарными предприятиями Архангельской области в областной бюджет и муниципальными унитарными предприятиями в местные бюджеты муниципальных образований Архангельской области»</w:t>
            </w:r>
          </w:p>
        </w:tc>
      </w:tr>
    </w:tbl>
    <w:p w:rsidR="00113706" w:rsidRDefault="00113706" w:rsidP="002C0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A04" w:rsidRPr="007E2CB1" w:rsidRDefault="002C05A1" w:rsidP="002C05A1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>2</w:t>
      </w:r>
      <w:r w:rsidR="006F6843" w:rsidRPr="007E2CB1">
        <w:rPr>
          <w:rFonts w:ascii="Times New Roman" w:hAnsi="Times New Roman" w:cs="Times New Roman"/>
          <w:sz w:val="24"/>
          <w:szCs w:val="24"/>
        </w:rPr>
        <w:t>.</w:t>
      </w:r>
      <w:r w:rsidR="00924050" w:rsidRPr="007E2CB1">
        <w:rPr>
          <w:rFonts w:ascii="Times New Roman" w:hAnsi="Times New Roman" w:cs="Times New Roman"/>
          <w:sz w:val="24"/>
          <w:szCs w:val="24"/>
        </w:rPr>
        <w:t>2.</w:t>
      </w:r>
      <w:r w:rsidR="00DF7EAD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924050" w:rsidRPr="007E2CB1">
        <w:rPr>
          <w:rFonts w:ascii="Times New Roman" w:hAnsi="Times New Roman" w:cs="Times New Roman"/>
          <w:sz w:val="24"/>
          <w:szCs w:val="24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К</w:t>
      </w:r>
      <w:r w:rsidR="009A1004" w:rsidRPr="007E2CB1">
        <w:rPr>
          <w:rFonts w:ascii="Times New Roman" w:hAnsi="Times New Roman" w:cs="Times New Roman"/>
          <w:sz w:val="24"/>
          <w:szCs w:val="24"/>
        </w:rPr>
        <w:t xml:space="preserve">оАП РФ </w:t>
      </w:r>
      <w:r w:rsidR="00924050" w:rsidRPr="007E2CB1">
        <w:rPr>
          <w:rFonts w:ascii="Times New Roman" w:hAnsi="Times New Roman" w:cs="Times New Roman"/>
          <w:sz w:val="24"/>
          <w:szCs w:val="24"/>
        </w:rPr>
        <w:t>или законами субъектов Российской Федерации об административных правонарушениях установлена административная ответственность (ст.</w:t>
      </w:r>
      <w:r w:rsidR="008303D6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924050" w:rsidRPr="007E2CB1">
        <w:rPr>
          <w:rFonts w:ascii="Times New Roman" w:hAnsi="Times New Roman" w:cs="Times New Roman"/>
          <w:sz w:val="24"/>
          <w:szCs w:val="24"/>
        </w:rPr>
        <w:t>2.1</w:t>
      </w:r>
      <w:r w:rsidR="008E1389" w:rsidRPr="007E2CB1">
        <w:rPr>
          <w:rFonts w:ascii="Times New Roman" w:hAnsi="Times New Roman" w:cs="Times New Roman"/>
          <w:sz w:val="24"/>
          <w:szCs w:val="24"/>
        </w:rPr>
        <w:t xml:space="preserve"> КоАП РФ</w:t>
      </w:r>
      <w:r w:rsidR="00924050" w:rsidRPr="007E2CB1">
        <w:rPr>
          <w:rFonts w:ascii="Times New Roman" w:hAnsi="Times New Roman" w:cs="Times New Roman"/>
          <w:sz w:val="24"/>
          <w:szCs w:val="24"/>
        </w:rPr>
        <w:t>).</w:t>
      </w:r>
    </w:p>
    <w:p w:rsidR="006A7A04" w:rsidRPr="007E2CB1" w:rsidRDefault="002C05A1" w:rsidP="00DA66BB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>2</w:t>
      </w:r>
      <w:r w:rsidR="006F6843" w:rsidRPr="007E2CB1">
        <w:rPr>
          <w:rFonts w:ascii="Times New Roman" w:hAnsi="Times New Roman" w:cs="Times New Roman"/>
          <w:sz w:val="24"/>
          <w:szCs w:val="24"/>
        </w:rPr>
        <w:t>.</w:t>
      </w:r>
      <w:r w:rsidR="00924050" w:rsidRPr="007E2CB1">
        <w:rPr>
          <w:rFonts w:ascii="Times New Roman" w:hAnsi="Times New Roman" w:cs="Times New Roman"/>
          <w:sz w:val="24"/>
          <w:szCs w:val="24"/>
        </w:rPr>
        <w:t>3.</w:t>
      </w:r>
      <w:r w:rsidR="00DF7EAD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924050" w:rsidRPr="007E2CB1">
        <w:rPr>
          <w:rFonts w:ascii="Times New Roman" w:hAnsi="Times New Roman" w:cs="Times New Roman"/>
          <w:sz w:val="24"/>
          <w:szCs w:val="24"/>
        </w:rPr>
        <w:t>В</w:t>
      </w:r>
      <w:r w:rsidR="00113706" w:rsidRPr="007E2CB1">
        <w:rPr>
          <w:rFonts w:ascii="Times New Roman" w:hAnsi="Times New Roman" w:cs="Times New Roman"/>
          <w:sz w:val="24"/>
          <w:szCs w:val="24"/>
        </w:rPr>
        <w:t xml:space="preserve"> соответствии с пунктом 1 части</w:t>
      </w:r>
      <w:r w:rsidR="00B934A0" w:rsidRPr="007E2CB1">
        <w:rPr>
          <w:rFonts w:ascii="Times New Roman" w:hAnsi="Times New Roman" w:cs="Times New Roman"/>
          <w:sz w:val="24"/>
          <w:szCs w:val="24"/>
        </w:rPr>
        <w:t xml:space="preserve"> 1</w:t>
      </w:r>
      <w:r w:rsidR="00924050" w:rsidRPr="007E2CB1">
        <w:rPr>
          <w:rFonts w:ascii="Times New Roman" w:hAnsi="Times New Roman" w:cs="Times New Roman"/>
          <w:sz w:val="24"/>
          <w:szCs w:val="24"/>
        </w:rPr>
        <w:t xml:space="preserve"> ст.28.1 КоАП РФ одним из поводов к возбуждению дела об административном правонарушении является непосредственное обнаружение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правонарушения.</w:t>
      </w:r>
      <w:r w:rsidR="006A7A04" w:rsidRPr="007E2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121" w:rsidRPr="007E2CB1" w:rsidRDefault="008303D6" w:rsidP="00DA66BB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>Частью</w:t>
      </w:r>
      <w:r w:rsidR="00B934A0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E41121" w:rsidRPr="007E2CB1">
        <w:rPr>
          <w:rFonts w:ascii="Times New Roman" w:hAnsi="Times New Roman" w:cs="Times New Roman"/>
          <w:sz w:val="24"/>
          <w:szCs w:val="24"/>
        </w:rPr>
        <w:t xml:space="preserve">4 статьи 28.1 КоАП РФ установлено, что дело об административном правонарушении считается возбужденным с момента составления протокола об </w:t>
      </w:r>
      <w:r w:rsidR="00B934A0" w:rsidRPr="007E2CB1">
        <w:rPr>
          <w:rFonts w:ascii="Times New Roman" w:hAnsi="Times New Roman" w:cs="Times New Roman"/>
          <w:sz w:val="24"/>
          <w:szCs w:val="24"/>
        </w:rPr>
        <w:t>административном правонарушении (далее – протокол).</w:t>
      </w:r>
    </w:p>
    <w:p w:rsidR="00B934A0" w:rsidRPr="007E2CB1" w:rsidRDefault="00DA66BB" w:rsidP="00DA66BB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>2</w:t>
      </w:r>
      <w:r w:rsidR="006F6843" w:rsidRPr="007E2CB1">
        <w:rPr>
          <w:rFonts w:ascii="Times New Roman" w:hAnsi="Times New Roman" w:cs="Times New Roman"/>
          <w:sz w:val="24"/>
          <w:szCs w:val="24"/>
        </w:rPr>
        <w:t>.4</w:t>
      </w:r>
      <w:r w:rsidR="00B934A0" w:rsidRPr="007E2CB1">
        <w:rPr>
          <w:rFonts w:ascii="Times New Roman" w:hAnsi="Times New Roman" w:cs="Times New Roman"/>
          <w:sz w:val="24"/>
          <w:szCs w:val="24"/>
        </w:rPr>
        <w:t xml:space="preserve">. </w:t>
      </w:r>
      <w:r w:rsidR="002340BD" w:rsidRPr="007E2CB1">
        <w:rPr>
          <w:rFonts w:ascii="Times New Roman" w:hAnsi="Times New Roman" w:cs="Times New Roman"/>
          <w:sz w:val="24"/>
          <w:szCs w:val="24"/>
        </w:rPr>
        <w:t xml:space="preserve">Перечень должностных лиц контрольно-счетной палаты, </w:t>
      </w:r>
      <w:r w:rsidR="00B934A0" w:rsidRPr="007E2CB1">
        <w:rPr>
          <w:rFonts w:ascii="Times New Roman" w:hAnsi="Times New Roman" w:cs="Times New Roman"/>
          <w:sz w:val="24"/>
          <w:szCs w:val="24"/>
        </w:rPr>
        <w:t>уполномоченных составлять протоколы об административных правонарушениях, предусмотренных</w:t>
      </w:r>
      <w:r w:rsidR="002340BD" w:rsidRPr="007E2CB1">
        <w:rPr>
          <w:rFonts w:ascii="Times New Roman" w:hAnsi="Times New Roman" w:cs="Times New Roman"/>
          <w:sz w:val="24"/>
          <w:szCs w:val="24"/>
        </w:rPr>
        <w:t xml:space="preserve"> статьями 5.21, 15.1, 15.14 - 15.15.16, частью 1 статьи 19.</w:t>
      </w:r>
      <w:r w:rsidR="00CB6677" w:rsidRPr="007E2CB1">
        <w:rPr>
          <w:rFonts w:ascii="Times New Roman" w:hAnsi="Times New Roman" w:cs="Times New Roman"/>
          <w:sz w:val="24"/>
          <w:szCs w:val="24"/>
        </w:rPr>
        <w:t xml:space="preserve">4, статьей 19.4.1, частями 20 - </w:t>
      </w:r>
      <w:r w:rsidR="002340BD" w:rsidRPr="007E2CB1">
        <w:rPr>
          <w:rFonts w:ascii="Times New Roman" w:hAnsi="Times New Roman" w:cs="Times New Roman"/>
          <w:sz w:val="24"/>
          <w:szCs w:val="24"/>
        </w:rPr>
        <w:t xml:space="preserve">20.1 статьи 19.5, статьями 19.6, 19.7 КоАП РФ, </w:t>
      </w:r>
      <w:r w:rsidR="00DA6F99" w:rsidRPr="007E2CB1">
        <w:rPr>
          <w:rFonts w:ascii="Times New Roman" w:hAnsi="Times New Roman" w:cs="Times New Roman"/>
          <w:sz w:val="24"/>
          <w:szCs w:val="24"/>
        </w:rPr>
        <w:t>пунктом 2 части 4.1 Областного закона № 172-22-ОЗ</w:t>
      </w:r>
      <w:r w:rsidR="00714659" w:rsidRPr="007E2CB1">
        <w:rPr>
          <w:rFonts w:ascii="Times New Roman" w:hAnsi="Times New Roman" w:cs="Times New Roman"/>
          <w:sz w:val="24"/>
          <w:szCs w:val="24"/>
        </w:rPr>
        <w:t>,</w:t>
      </w:r>
      <w:r w:rsidR="00DA6F99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2340BD" w:rsidRPr="007E2CB1">
        <w:rPr>
          <w:rFonts w:ascii="Times New Roman" w:hAnsi="Times New Roman" w:cs="Times New Roman"/>
          <w:sz w:val="24"/>
          <w:szCs w:val="24"/>
        </w:rPr>
        <w:t>определяется решением Архангельской городской Думы.</w:t>
      </w:r>
    </w:p>
    <w:p w:rsidR="002340BD" w:rsidRPr="00DA66BB" w:rsidRDefault="002340BD" w:rsidP="008C5D0F">
      <w:pPr>
        <w:spacing w:after="0"/>
        <w:ind w:firstLine="567"/>
        <w:jc w:val="both"/>
        <w:rPr>
          <w:rFonts w:ascii="Times New Roman" w:hAnsi="Times New Roman" w:cs="Times New Roman"/>
          <w:b/>
          <w:i/>
        </w:rPr>
      </w:pPr>
      <w:r w:rsidRPr="00DA66BB">
        <w:rPr>
          <w:rFonts w:ascii="Times New Roman" w:hAnsi="Times New Roman" w:cs="Times New Roman"/>
          <w:b/>
          <w:i/>
        </w:rPr>
        <w:t>Примечан</w:t>
      </w:r>
      <w:r w:rsidR="00DA66BB" w:rsidRPr="00DA66BB">
        <w:rPr>
          <w:rFonts w:ascii="Times New Roman" w:hAnsi="Times New Roman" w:cs="Times New Roman"/>
          <w:b/>
          <w:i/>
        </w:rPr>
        <w:t>ие:</w:t>
      </w:r>
    </w:p>
    <w:p w:rsidR="002340BD" w:rsidRPr="00DA66BB" w:rsidRDefault="002340BD" w:rsidP="008C5D0F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DA66BB">
        <w:rPr>
          <w:rFonts w:ascii="Times New Roman" w:hAnsi="Times New Roman" w:cs="Times New Roman"/>
          <w:i/>
        </w:rPr>
        <w:t xml:space="preserve">В соответствии решением Архангельской городской Думы от 23.04.2014 №120 </w:t>
      </w:r>
      <w:r w:rsidR="00FD44C2">
        <w:rPr>
          <w:rFonts w:ascii="Times New Roman" w:hAnsi="Times New Roman" w:cs="Times New Roman"/>
          <w:i/>
        </w:rPr>
        <w:t xml:space="preserve">                      </w:t>
      </w:r>
      <w:r w:rsidRPr="00DA66BB">
        <w:rPr>
          <w:rFonts w:ascii="Times New Roman" w:hAnsi="Times New Roman" w:cs="Times New Roman"/>
          <w:i/>
        </w:rPr>
        <w:t xml:space="preserve">«Об утверждении перечня должностных лиц контрольно-счетной палаты </w:t>
      </w:r>
      <w:r w:rsidR="00672478">
        <w:rPr>
          <w:rFonts w:ascii="Times New Roman" w:hAnsi="Times New Roman" w:cs="Times New Roman"/>
          <w:i/>
        </w:rPr>
        <w:t>городского округа</w:t>
      </w:r>
      <w:r w:rsidR="00626335" w:rsidRPr="00DA66BB">
        <w:rPr>
          <w:rFonts w:ascii="Times New Roman" w:hAnsi="Times New Roman" w:cs="Times New Roman"/>
          <w:i/>
        </w:rPr>
        <w:t xml:space="preserve"> «Город Архангельск</w:t>
      </w:r>
      <w:r w:rsidRPr="00DA66BB">
        <w:rPr>
          <w:rFonts w:ascii="Times New Roman" w:hAnsi="Times New Roman" w:cs="Times New Roman"/>
          <w:i/>
        </w:rPr>
        <w:t>»</w:t>
      </w:r>
      <w:r w:rsidR="00C74616">
        <w:rPr>
          <w:rFonts w:ascii="Times New Roman" w:hAnsi="Times New Roman" w:cs="Times New Roman"/>
          <w:i/>
        </w:rPr>
        <w:t xml:space="preserve">, </w:t>
      </w:r>
      <w:r w:rsidRPr="00DA66BB">
        <w:rPr>
          <w:rFonts w:ascii="Times New Roman" w:hAnsi="Times New Roman" w:cs="Times New Roman"/>
          <w:i/>
        </w:rPr>
        <w:t>уполномоченных составлять протоколы об административных правонарушен</w:t>
      </w:r>
      <w:r w:rsidR="006719CB" w:rsidRPr="00DA66BB">
        <w:rPr>
          <w:rFonts w:ascii="Times New Roman" w:hAnsi="Times New Roman" w:cs="Times New Roman"/>
          <w:i/>
        </w:rPr>
        <w:t xml:space="preserve">иях», должностным </w:t>
      </w:r>
      <w:r w:rsidRPr="00DA66BB">
        <w:rPr>
          <w:rFonts w:ascii="Times New Roman" w:hAnsi="Times New Roman" w:cs="Times New Roman"/>
          <w:i/>
        </w:rPr>
        <w:t>лицом, уполномоченным составлять протоколы об административных правонарушениях</w:t>
      </w:r>
      <w:r w:rsidR="00626335" w:rsidRPr="00DA66BB">
        <w:rPr>
          <w:rFonts w:ascii="Times New Roman" w:hAnsi="Times New Roman" w:cs="Times New Roman"/>
          <w:i/>
        </w:rPr>
        <w:t xml:space="preserve">, определен </w:t>
      </w:r>
      <w:r w:rsidRPr="00DA66BB">
        <w:rPr>
          <w:rFonts w:ascii="Times New Roman" w:hAnsi="Times New Roman" w:cs="Times New Roman"/>
          <w:i/>
        </w:rPr>
        <w:t>главный инспектор аппарата контрольно-счетной палаты</w:t>
      </w:r>
      <w:r w:rsidR="006719CB" w:rsidRPr="00DA66BB">
        <w:rPr>
          <w:rFonts w:ascii="Times New Roman" w:hAnsi="Times New Roman" w:cs="Times New Roman"/>
          <w:i/>
        </w:rPr>
        <w:t xml:space="preserve"> (далее</w:t>
      </w:r>
      <w:r w:rsidR="00626335" w:rsidRPr="00DA66BB">
        <w:rPr>
          <w:rFonts w:ascii="Times New Roman" w:hAnsi="Times New Roman" w:cs="Times New Roman"/>
          <w:i/>
        </w:rPr>
        <w:t xml:space="preserve"> </w:t>
      </w:r>
      <w:r w:rsidR="006719CB" w:rsidRPr="00DA66BB">
        <w:rPr>
          <w:rFonts w:ascii="Times New Roman" w:hAnsi="Times New Roman" w:cs="Times New Roman"/>
          <w:i/>
        </w:rPr>
        <w:t>- должностное лицо</w:t>
      </w:r>
      <w:r w:rsidR="00626335" w:rsidRPr="00DA66BB">
        <w:rPr>
          <w:rFonts w:ascii="Times New Roman" w:hAnsi="Times New Roman" w:cs="Times New Roman"/>
          <w:i/>
        </w:rPr>
        <w:t xml:space="preserve"> КСП</w:t>
      </w:r>
      <w:r w:rsidR="00C535A0" w:rsidRPr="00DA66BB">
        <w:rPr>
          <w:rFonts w:ascii="Times New Roman" w:hAnsi="Times New Roman" w:cs="Times New Roman"/>
          <w:i/>
        </w:rPr>
        <w:t>)</w:t>
      </w:r>
      <w:r w:rsidR="006719CB" w:rsidRPr="00DA66BB">
        <w:rPr>
          <w:rFonts w:ascii="Times New Roman" w:hAnsi="Times New Roman" w:cs="Times New Roman"/>
          <w:i/>
        </w:rPr>
        <w:t>.</w:t>
      </w:r>
    </w:p>
    <w:p w:rsidR="002340BD" w:rsidRPr="006719CB" w:rsidRDefault="00C74616" w:rsidP="00C7461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6843">
        <w:rPr>
          <w:rFonts w:ascii="Times New Roman" w:hAnsi="Times New Roman" w:cs="Times New Roman"/>
          <w:sz w:val="24"/>
          <w:szCs w:val="24"/>
        </w:rPr>
        <w:t>.</w:t>
      </w:r>
      <w:r w:rsidR="006719CB">
        <w:rPr>
          <w:rFonts w:ascii="Times New Roman" w:hAnsi="Times New Roman" w:cs="Times New Roman"/>
          <w:sz w:val="24"/>
          <w:szCs w:val="24"/>
        </w:rPr>
        <w:t>5. Дело об административном правонарушении в</w:t>
      </w:r>
      <w:r w:rsidR="00D61C24">
        <w:rPr>
          <w:rFonts w:ascii="Times New Roman" w:hAnsi="Times New Roman" w:cs="Times New Roman"/>
          <w:sz w:val="24"/>
          <w:szCs w:val="24"/>
        </w:rPr>
        <w:t xml:space="preserve">озбуждает должностное лицо </w:t>
      </w:r>
      <w:r w:rsidR="007122D7">
        <w:rPr>
          <w:rFonts w:ascii="Times New Roman" w:hAnsi="Times New Roman" w:cs="Times New Roman"/>
          <w:sz w:val="24"/>
          <w:szCs w:val="24"/>
        </w:rPr>
        <w:t>КСП</w:t>
      </w:r>
      <w:r w:rsidR="00D61C24">
        <w:rPr>
          <w:rFonts w:ascii="Times New Roman" w:hAnsi="Times New Roman" w:cs="Times New Roman"/>
          <w:sz w:val="24"/>
          <w:szCs w:val="24"/>
        </w:rPr>
        <w:t xml:space="preserve">, </w:t>
      </w:r>
      <w:r w:rsidR="006719CB">
        <w:rPr>
          <w:rFonts w:ascii="Times New Roman" w:hAnsi="Times New Roman" w:cs="Times New Roman"/>
          <w:sz w:val="24"/>
          <w:szCs w:val="24"/>
        </w:rPr>
        <w:t xml:space="preserve">непосредственно выявившее административное правонарушение, а в </w:t>
      </w:r>
      <w:r w:rsidR="006719CB" w:rsidRPr="006719CB">
        <w:rPr>
          <w:rFonts w:ascii="Times New Roman" w:hAnsi="Times New Roman" w:cs="Times New Roman"/>
          <w:sz w:val="24"/>
          <w:szCs w:val="24"/>
        </w:rPr>
        <w:t>исключительных случаях</w:t>
      </w:r>
      <w:r w:rsidR="006719CB">
        <w:rPr>
          <w:rFonts w:ascii="Times New Roman" w:hAnsi="Times New Roman" w:cs="Times New Roman"/>
          <w:sz w:val="24"/>
          <w:szCs w:val="24"/>
        </w:rPr>
        <w:t xml:space="preserve"> – иное должностное лицо </w:t>
      </w:r>
      <w:r w:rsidR="007122D7">
        <w:rPr>
          <w:rFonts w:ascii="Times New Roman" w:hAnsi="Times New Roman" w:cs="Times New Roman"/>
          <w:sz w:val="24"/>
          <w:szCs w:val="24"/>
        </w:rPr>
        <w:t>КСП</w:t>
      </w:r>
      <w:r w:rsidR="006719CB">
        <w:rPr>
          <w:rFonts w:ascii="Times New Roman" w:hAnsi="Times New Roman" w:cs="Times New Roman"/>
          <w:sz w:val="24"/>
          <w:szCs w:val="24"/>
        </w:rPr>
        <w:t xml:space="preserve">, </w:t>
      </w:r>
      <w:r w:rsidR="00714659">
        <w:rPr>
          <w:rFonts w:ascii="Times New Roman" w:hAnsi="Times New Roman" w:cs="Times New Roman"/>
          <w:sz w:val="24"/>
          <w:szCs w:val="24"/>
        </w:rPr>
        <w:t xml:space="preserve">как </w:t>
      </w:r>
      <w:r w:rsidR="006719CB" w:rsidRPr="006719CB">
        <w:rPr>
          <w:rFonts w:ascii="Times New Roman" w:hAnsi="Times New Roman" w:cs="Times New Roman"/>
          <w:sz w:val="24"/>
          <w:szCs w:val="24"/>
        </w:rPr>
        <w:t>участв</w:t>
      </w:r>
      <w:r w:rsidR="006719CB">
        <w:rPr>
          <w:rFonts w:ascii="Times New Roman" w:hAnsi="Times New Roman" w:cs="Times New Roman"/>
          <w:sz w:val="24"/>
          <w:szCs w:val="24"/>
        </w:rPr>
        <w:t>ующее в проверочном мероприятии</w:t>
      </w:r>
      <w:r w:rsidR="00714659">
        <w:rPr>
          <w:rFonts w:ascii="Times New Roman" w:hAnsi="Times New Roman" w:cs="Times New Roman"/>
          <w:sz w:val="24"/>
          <w:szCs w:val="24"/>
        </w:rPr>
        <w:t>, так и не участвующее в нем</w:t>
      </w:r>
      <w:r w:rsidR="006719CB">
        <w:rPr>
          <w:rFonts w:ascii="Times New Roman" w:hAnsi="Times New Roman" w:cs="Times New Roman"/>
          <w:sz w:val="24"/>
          <w:szCs w:val="24"/>
        </w:rPr>
        <w:t>.</w:t>
      </w:r>
    </w:p>
    <w:p w:rsidR="00E41121" w:rsidRPr="00D27AB0" w:rsidRDefault="007122D7" w:rsidP="00CE0D0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6843">
        <w:rPr>
          <w:rFonts w:ascii="Times New Roman" w:hAnsi="Times New Roman" w:cs="Times New Roman"/>
          <w:sz w:val="24"/>
          <w:szCs w:val="24"/>
        </w:rPr>
        <w:t>.</w:t>
      </w:r>
      <w:r w:rsidR="006719CB">
        <w:rPr>
          <w:rFonts w:ascii="Times New Roman" w:hAnsi="Times New Roman" w:cs="Times New Roman"/>
          <w:sz w:val="24"/>
          <w:szCs w:val="24"/>
        </w:rPr>
        <w:t>6</w:t>
      </w:r>
      <w:r w:rsidR="005D5722" w:rsidRPr="00D27AB0">
        <w:rPr>
          <w:rFonts w:ascii="Times New Roman" w:hAnsi="Times New Roman" w:cs="Times New Roman"/>
          <w:sz w:val="24"/>
          <w:szCs w:val="24"/>
        </w:rPr>
        <w:t>.</w:t>
      </w:r>
      <w:r w:rsidR="00DF7EAD">
        <w:rPr>
          <w:rFonts w:ascii="Times New Roman" w:hAnsi="Times New Roman" w:cs="Times New Roman"/>
          <w:sz w:val="24"/>
          <w:szCs w:val="24"/>
        </w:rPr>
        <w:t xml:space="preserve"> </w:t>
      </w:r>
      <w:r w:rsidR="005D5722" w:rsidRPr="00D27AB0">
        <w:rPr>
          <w:rFonts w:ascii="Times New Roman" w:hAnsi="Times New Roman" w:cs="Times New Roman"/>
          <w:sz w:val="24"/>
          <w:szCs w:val="24"/>
        </w:rPr>
        <w:t xml:space="preserve">При выявлении повода к возбуждению дела об административном правонарушении должностное лицо КСП должно правильно определить круг </w:t>
      </w:r>
      <w:r w:rsidR="006719CB">
        <w:rPr>
          <w:rFonts w:ascii="Times New Roman" w:hAnsi="Times New Roman" w:cs="Times New Roman"/>
          <w:sz w:val="24"/>
          <w:szCs w:val="24"/>
        </w:rPr>
        <w:t>и статус лиц (</w:t>
      </w:r>
      <w:r w:rsidR="009426FC" w:rsidRPr="00D27AB0">
        <w:rPr>
          <w:rFonts w:ascii="Times New Roman" w:hAnsi="Times New Roman" w:cs="Times New Roman"/>
          <w:sz w:val="24"/>
          <w:szCs w:val="24"/>
        </w:rPr>
        <w:t>физическое лицо</w:t>
      </w:r>
      <w:r w:rsidR="006719CB">
        <w:rPr>
          <w:rFonts w:ascii="Times New Roman" w:hAnsi="Times New Roman" w:cs="Times New Roman"/>
          <w:sz w:val="24"/>
          <w:szCs w:val="24"/>
        </w:rPr>
        <w:t>, должностное лицо</w:t>
      </w:r>
      <w:r w:rsidR="009D0AD0">
        <w:rPr>
          <w:rFonts w:ascii="Times New Roman" w:hAnsi="Times New Roman" w:cs="Times New Roman"/>
          <w:sz w:val="24"/>
          <w:szCs w:val="24"/>
        </w:rPr>
        <w:t>, юридическое лицо</w:t>
      </w:r>
      <w:r w:rsidR="005D5722" w:rsidRPr="00D27AB0">
        <w:rPr>
          <w:rFonts w:ascii="Times New Roman" w:hAnsi="Times New Roman" w:cs="Times New Roman"/>
          <w:sz w:val="24"/>
          <w:szCs w:val="24"/>
        </w:rPr>
        <w:t>), подлежащих привлечению к админи</w:t>
      </w:r>
      <w:r w:rsidR="00657DF5" w:rsidRPr="00D27AB0">
        <w:rPr>
          <w:rFonts w:ascii="Times New Roman" w:hAnsi="Times New Roman" w:cs="Times New Roman"/>
          <w:sz w:val="24"/>
          <w:szCs w:val="24"/>
        </w:rPr>
        <w:t xml:space="preserve">стративной ответственности. </w:t>
      </w:r>
      <w:r w:rsidR="00E41121" w:rsidRPr="00D27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DF9" w:rsidRDefault="007122D7" w:rsidP="00CE0D0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6843">
        <w:rPr>
          <w:rFonts w:ascii="Times New Roman" w:hAnsi="Times New Roman" w:cs="Times New Roman"/>
          <w:sz w:val="24"/>
          <w:szCs w:val="24"/>
        </w:rPr>
        <w:t>.</w:t>
      </w:r>
      <w:r w:rsidR="006719CB">
        <w:rPr>
          <w:rFonts w:ascii="Times New Roman" w:hAnsi="Times New Roman" w:cs="Times New Roman"/>
          <w:sz w:val="24"/>
          <w:szCs w:val="24"/>
        </w:rPr>
        <w:t>7</w:t>
      </w:r>
      <w:r w:rsidR="00F707D9" w:rsidRPr="00D27AB0">
        <w:rPr>
          <w:rFonts w:ascii="Times New Roman" w:hAnsi="Times New Roman" w:cs="Times New Roman"/>
          <w:sz w:val="24"/>
          <w:szCs w:val="24"/>
        </w:rPr>
        <w:t>.</w:t>
      </w:r>
      <w:r w:rsidR="006719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07D9" w:rsidRPr="00D27AB0">
        <w:rPr>
          <w:rFonts w:ascii="Times New Roman" w:hAnsi="Times New Roman" w:cs="Times New Roman"/>
          <w:sz w:val="24"/>
          <w:szCs w:val="24"/>
        </w:rPr>
        <w:t>К административной ответственности за совершение пра</w:t>
      </w:r>
      <w:r w:rsidR="00785828">
        <w:rPr>
          <w:rFonts w:ascii="Times New Roman" w:hAnsi="Times New Roman" w:cs="Times New Roman"/>
          <w:sz w:val="24"/>
          <w:szCs w:val="24"/>
        </w:rPr>
        <w:t xml:space="preserve">вонарушений, предусмотренных </w:t>
      </w:r>
      <w:r w:rsidR="006719CB">
        <w:rPr>
          <w:rFonts w:ascii="Times New Roman" w:hAnsi="Times New Roman" w:cs="Times New Roman"/>
          <w:sz w:val="24"/>
          <w:szCs w:val="24"/>
        </w:rPr>
        <w:t>статьей 5.21,</w:t>
      </w:r>
      <w:r w:rsidR="0076051E">
        <w:rPr>
          <w:rFonts w:ascii="Times New Roman" w:hAnsi="Times New Roman" w:cs="Times New Roman"/>
          <w:sz w:val="24"/>
          <w:szCs w:val="24"/>
        </w:rPr>
        <w:t xml:space="preserve"> </w:t>
      </w:r>
      <w:r w:rsidR="00F707D9" w:rsidRPr="00D27AB0">
        <w:rPr>
          <w:rFonts w:ascii="Times New Roman" w:hAnsi="Times New Roman" w:cs="Times New Roman"/>
          <w:sz w:val="24"/>
          <w:szCs w:val="24"/>
        </w:rPr>
        <w:t>частями 1,3 статьи 15.15, частями 1,3 статьи 15.15.1, частями 1,2 статьи 15.15.2, статьей 15.15.3,</w:t>
      </w:r>
      <w:r w:rsidR="0076051E">
        <w:rPr>
          <w:rFonts w:ascii="Times New Roman" w:hAnsi="Times New Roman" w:cs="Times New Roman"/>
          <w:sz w:val="24"/>
          <w:szCs w:val="24"/>
        </w:rPr>
        <w:t xml:space="preserve"> частью 1 статьи 15.15.4, частями </w:t>
      </w:r>
      <w:r w:rsidR="00F707D9" w:rsidRPr="00D27AB0">
        <w:rPr>
          <w:rFonts w:ascii="Times New Roman" w:hAnsi="Times New Roman" w:cs="Times New Roman"/>
          <w:sz w:val="24"/>
          <w:szCs w:val="24"/>
        </w:rPr>
        <w:t>1</w:t>
      </w:r>
      <w:r w:rsidR="0076051E">
        <w:rPr>
          <w:rFonts w:ascii="Times New Roman" w:hAnsi="Times New Roman" w:cs="Times New Roman"/>
          <w:sz w:val="24"/>
          <w:szCs w:val="24"/>
        </w:rPr>
        <w:t>, 1.1</w:t>
      </w:r>
      <w:r w:rsidR="00F707D9" w:rsidRPr="00D27AB0">
        <w:rPr>
          <w:rFonts w:ascii="Times New Roman" w:hAnsi="Times New Roman" w:cs="Times New Roman"/>
          <w:sz w:val="24"/>
          <w:szCs w:val="24"/>
        </w:rPr>
        <w:t xml:space="preserve"> статьи 15.15.5, </w:t>
      </w:r>
      <w:r w:rsidR="0076051E">
        <w:rPr>
          <w:rFonts w:ascii="Times New Roman" w:hAnsi="Times New Roman" w:cs="Times New Roman"/>
          <w:sz w:val="24"/>
          <w:szCs w:val="24"/>
        </w:rPr>
        <w:t xml:space="preserve">статьей 15.15.5-1, </w:t>
      </w:r>
      <w:r w:rsidR="00F707D9" w:rsidRPr="00D27AB0">
        <w:rPr>
          <w:rFonts w:ascii="Times New Roman" w:hAnsi="Times New Roman" w:cs="Times New Roman"/>
          <w:sz w:val="24"/>
          <w:szCs w:val="24"/>
        </w:rPr>
        <w:t xml:space="preserve">статьями </w:t>
      </w:r>
      <w:r w:rsidR="00543ECE" w:rsidRPr="00D27AB0">
        <w:rPr>
          <w:rFonts w:ascii="Times New Roman" w:hAnsi="Times New Roman" w:cs="Times New Roman"/>
          <w:sz w:val="24"/>
          <w:szCs w:val="24"/>
        </w:rPr>
        <w:t>15.15.6-15.15.15</w:t>
      </w:r>
      <w:r w:rsidR="001B5FF0">
        <w:rPr>
          <w:rFonts w:ascii="Times New Roman" w:hAnsi="Times New Roman" w:cs="Times New Roman"/>
          <w:sz w:val="24"/>
          <w:szCs w:val="24"/>
        </w:rPr>
        <w:t xml:space="preserve">, частями 20  - </w:t>
      </w:r>
      <w:r w:rsidR="0076051E">
        <w:rPr>
          <w:rFonts w:ascii="Times New Roman" w:hAnsi="Times New Roman" w:cs="Times New Roman"/>
          <w:sz w:val="24"/>
          <w:szCs w:val="24"/>
        </w:rPr>
        <w:t xml:space="preserve">20.1 статьи 19.5, статьей 19.6 </w:t>
      </w:r>
      <w:r w:rsidR="00543ECE" w:rsidRPr="00D27AB0">
        <w:rPr>
          <w:rFonts w:ascii="Times New Roman" w:hAnsi="Times New Roman" w:cs="Times New Roman"/>
          <w:sz w:val="24"/>
          <w:szCs w:val="24"/>
        </w:rPr>
        <w:t>КоАП РФ</w:t>
      </w:r>
      <w:r w:rsidR="00626335">
        <w:rPr>
          <w:rFonts w:ascii="Times New Roman" w:hAnsi="Times New Roman" w:cs="Times New Roman"/>
          <w:sz w:val="24"/>
          <w:szCs w:val="24"/>
        </w:rPr>
        <w:t>,</w:t>
      </w:r>
      <w:r w:rsidR="00543ECE" w:rsidRPr="00D27AB0">
        <w:rPr>
          <w:rFonts w:ascii="Times New Roman" w:hAnsi="Times New Roman" w:cs="Times New Roman"/>
          <w:sz w:val="24"/>
          <w:szCs w:val="24"/>
        </w:rPr>
        <w:t xml:space="preserve"> </w:t>
      </w:r>
      <w:r w:rsidR="009D0AD0">
        <w:rPr>
          <w:rFonts w:ascii="Times New Roman" w:hAnsi="Times New Roman" w:cs="Times New Roman"/>
          <w:sz w:val="24"/>
          <w:szCs w:val="24"/>
        </w:rPr>
        <w:t xml:space="preserve">пунктом 2 </w:t>
      </w:r>
      <w:r w:rsidR="00B34E47">
        <w:rPr>
          <w:rFonts w:ascii="Times New Roman" w:hAnsi="Times New Roman" w:cs="Times New Roman"/>
          <w:sz w:val="24"/>
          <w:szCs w:val="24"/>
        </w:rPr>
        <w:t>стать</w:t>
      </w:r>
      <w:r w:rsidR="009D0AD0">
        <w:rPr>
          <w:rFonts w:ascii="Times New Roman" w:hAnsi="Times New Roman" w:cs="Times New Roman"/>
          <w:sz w:val="24"/>
          <w:szCs w:val="24"/>
        </w:rPr>
        <w:t xml:space="preserve">и 4.1 Областного закона № 172-22-ОЗ, </w:t>
      </w:r>
      <w:r w:rsidR="00543ECE" w:rsidRPr="00D27AB0">
        <w:rPr>
          <w:rFonts w:ascii="Times New Roman" w:hAnsi="Times New Roman" w:cs="Times New Roman"/>
          <w:sz w:val="24"/>
          <w:szCs w:val="24"/>
        </w:rPr>
        <w:t>привлекаются только должностные лица.</w:t>
      </w:r>
      <w:proofErr w:type="gramEnd"/>
    </w:p>
    <w:p w:rsidR="001A1A8C" w:rsidRDefault="0076051E" w:rsidP="001A1A8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административной ответственности, предусмотренной частью 1 статьи 19.4 КоАП РФ, привлекают</w:t>
      </w:r>
      <w:r w:rsidR="001A1A8C">
        <w:rPr>
          <w:rFonts w:ascii="Times New Roman" w:hAnsi="Times New Roman" w:cs="Times New Roman"/>
          <w:sz w:val="24"/>
          <w:szCs w:val="24"/>
        </w:rPr>
        <w:t>ся граждане и должностные лица.</w:t>
      </w:r>
    </w:p>
    <w:p w:rsidR="001A1A8C" w:rsidRDefault="001A1A8C" w:rsidP="001A1A8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ответственности, предусмотренной частью 2 статьи 15.15.5, </w:t>
      </w:r>
      <w:r w:rsidRPr="001A1A8C">
        <w:rPr>
          <w:rFonts w:ascii="Times New Roman" w:hAnsi="Times New Roman" w:cs="Times New Roman"/>
          <w:sz w:val="24"/>
          <w:szCs w:val="24"/>
        </w:rPr>
        <w:t>частью 1 статьи 19.4.1</w:t>
      </w:r>
      <w:r>
        <w:rPr>
          <w:rFonts w:ascii="Times New Roman" w:hAnsi="Times New Roman" w:cs="Times New Roman"/>
          <w:sz w:val="24"/>
          <w:szCs w:val="24"/>
        </w:rPr>
        <w:t>, статьей 19.7 КоАП РФ, привлекаются граждане, должностные лица, юридические лица.</w:t>
      </w:r>
    </w:p>
    <w:p w:rsidR="00626335" w:rsidRDefault="00CE0D00" w:rsidP="00CE0D0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6843">
        <w:rPr>
          <w:rFonts w:ascii="Times New Roman" w:hAnsi="Times New Roman" w:cs="Times New Roman"/>
          <w:sz w:val="24"/>
          <w:szCs w:val="24"/>
        </w:rPr>
        <w:t>.</w:t>
      </w:r>
      <w:r w:rsidR="0076051E">
        <w:rPr>
          <w:rFonts w:ascii="Times New Roman" w:hAnsi="Times New Roman" w:cs="Times New Roman"/>
          <w:sz w:val="24"/>
          <w:szCs w:val="24"/>
        </w:rPr>
        <w:t>8</w:t>
      </w:r>
      <w:r w:rsidR="00543ECE" w:rsidRPr="00D27AB0">
        <w:rPr>
          <w:rFonts w:ascii="Times New Roman" w:hAnsi="Times New Roman" w:cs="Times New Roman"/>
          <w:sz w:val="24"/>
          <w:szCs w:val="24"/>
        </w:rPr>
        <w:t>.</w:t>
      </w:r>
      <w:r w:rsidR="00DF7EAD">
        <w:rPr>
          <w:rFonts w:ascii="Times New Roman" w:hAnsi="Times New Roman" w:cs="Times New Roman"/>
          <w:sz w:val="24"/>
          <w:szCs w:val="24"/>
        </w:rPr>
        <w:t xml:space="preserve"> </w:t>
      </w:r>
      <w:r w:rsidR="00543ECE" w:rsidRPr="00D27AB0">
        <w:rPr>
          <w:rFonts w:ascii="Times New Roman" w:hAnsi="Times New Roman" w:cs="Times New Roman"/>
          <w:sz w:val="24"/>
          <w:szCs w:val="24"/>
        </w:rPr>
        <w:t>К административной ответственности за совершение правона</w:t>
      </w:r>
      <w:r w:rsidR="0076051E">
        <w:rPr>
          <w:rFonts w:ascii="Times New Roman" w:hAnsi="Times New Roman" w:cs="Times New Roman"/>
          <w:sz w:val="24"/>
          <w:szCs w:val="24"/>
        </w:rPr>
        <w:t>рушений, предусмотренных статьями</w:t>
      </w:r>
      <w:r w:rsidR="00543ECE" w:rsidRPr="00D27AB0">
        <w:rPr>
          <w:rFonts w:ascii="Times New Roman" w:hAnsi="Times New Roman" w:cs="Times New Roman"/>
          <w:sz w:val="24"/>
          <w:szCs w:val="24"/>
        </w:rPr>
        <w:t xml:space="preserve"> </w:t>
      </w:r>
      <w:r w:rsidR="0076051E">
        <w:rPr>
          <w:rFonts w:ascii="Times New Roman" w:hAnsi="Times New Roman" w:cs="Times New Roman"/>
          <w:sz w:val="24"/>
          <w:szCs w:val="24"/>
        </w:rPr>
        <w:t xml:space="preserve">15.1, </w:t>
      </w:r>
      <w:r w:rsidR="00543ECE" w:rsidRPr="00D27AB0">
        <w:rPr>
          <w:rFonts w:ascii="Times New Roman" w:hAnsi="Times New Roman" w:cs="Times New Roman"/>
          <w:sz w:val="24"/>
          <w:szCs w:val="24"/>
        </w:rPr>
        <w:t>15.14, частями 2</w:t>
      </w:r>
      <w:r w:rsidR="00EB2156">
        <w:rPr>
          <w:rFonts w:ascii="Times New Roman" w:hAnsi="Times New Roman" w:cs="Times New Roman"/>
          <w:sz w:val="24"/>
          <w:szCs w:val="24"/>
        </w:rPr>
        <w:t xml:space="preserve"> </w:t>
      </w:r>
      <w:r w:rsidR="00543ECE" w:rsidRPr="00D27AB0">
        <w:rPr>
          <w:rFonts w:ascii="Times New Roman" w:hAnsi="Times New Roman" w:cs="Times New Roman"/>
          <w:sz w:val="24"/>
          <w:szCs w:val="24"/>
        </w:rPr>
        <w:t>,4 статьи 15.15, частями 2,</w:t>
      </w:r>
      <w:r w:rsidR="00EB2156">
        <w:rPr>
          <w:rFonts w:ascii="Times New Roman" w:hAnsi="Times New Roman" w:cs="Times New Roman"/>
          <w:sz w:val="24"/>
          <w:szCs w:val="24"/>
        </w:rPr>
        <w:t xml:space="preserve"> </w:t>
      </w:r>
      <w:r w:rsidR="00543ECE" w:rsidRPr="00D27AB0">
        <w:rPr>
          <w:rFonts w:ascii="Times New Roman" w:hAnsi="Times New Roman" w:cs="Times New Roman"/>
          <w:sz w:val="24"/>
          <w:szCs w:val="24"/>
        </w:rPr>
        <w:t>4 статьи 15.15.1, частью 3 статьи 15.15.2,</w:t>
      </w:r>
      <w:r w:rsidR="00DF7EAD">
        <w:rPr>
          <w:rFonts w:ascii="Times New Roman" w:hAnsi="Times New Roman" w:cs="Times New Roman"/>
          <w:sz w:val="24"/>
          <w:szCs w:val="24"/>
        </w:rPr>
        <w:t xml:space="preserve"> </w:t>
      </w:r>
      <w:r w:rsidR="0076051E">
        <w:rPr>
          <w:rFonts w:ascii="Times New Roman" w:hAnsi="Times New Roman" w:cs="Times New Roman"/>
          <w:sz w:val="24"/>
          <w:szCs w:val="24"/>
        </w:rPr>
        <w:t xml:space="preserve"> частью 2 статьи </w:t>
      </w:r>
      <w:r w:rsidR="00F04EC2">
        <w:rPr>
          <w:rFonts w:ascii="Times New Roman" w:hAnsi="Times New Roman" w:cs="Times New Roman"/>
          <w:sz w:val="24"/>
          <w:szCs w:val="24"/>
        </w:rPr>
        <w:t xml:space="preserve">15.15.4, </w:t>
      </w:r>
      <w:r w:rsidR="00543ECE" w:rsidRPr="00D27AB0">
        <w:rPr>
          <w:rFonts w:ascii="Times New Roman" w:hAnsi="Times New Roman" w:cs="Times New Roman"/>
          <w:sz w:val="24"/>
          <w:szCs w:val="24"/>
        </w:rPr>
        <w:t>15.15.16</w:t>
      </w:r>
      <w:r w:rsidR="00F04EC2">
        <w:rPr>
          <w:rFonts w:ascii="Times New Roman" w:hAnsi="Times New Roman" w:cs="Times New Roman"/>
          <w:sz w:val="24"/>
          <w:szCs w:val="24"/>
        </w:rPr>
        <w:t xml:space="preserve">, </w:t>
      </w:r>
      <w:r w:rsidR="00EB2156" w:rsidRPr="00415176">
        <w:rPr>
          <w:rFonts w:ascii="Times New Roman" w:hAnsi="Times New Roman" w:cs="Times New Roman"/>
          <w:sz w:val="24"/>
          <w:szCs w:val="24"/>
        </w:rPr>
        <w:t>частями 2, 3</w:t>
      </w:r>
      <w:r w:rsidR="00EB2156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F04EC2">
        <w:rPr>
          <w:rFonts w:ascii="Times New Roman" w:hAnsi="Times New Roman" w:cs="Times New Roman"/>
          <w:sz w:val="24"/>
          <w:szCs w:val="24"/>
        </w:rPr>
        <w:t xml:space="preserve">19.4.1 </w:t>
      </w:r>
      <w:r w:rsidR="00543ECE" w:rsidRPr="001C1466">
        <w:rPr>
          <w:rFonts w:ascii="Times New Roman" w:hAnsi="Times New Roman" w:cs="Times New Roman"/>
          <w:sz w:val="24"/>
          <w:szCs w:val="24"/>
        </w:rPr>
        <w:t xml:space="preserve">КоАП РФ, </w:t>
      </w:r>
      <w:r w:rsidR="00543ECE" w:rsidRPr="00D27AB0">
        <w:rPr>
          <w:rFonts w:ascii="Times New Roman" w:hAnsi="Times New Roman" w:cs="Times New Roman"/>
          <w:sz w:val="24"/>
          <w:szCs w:val="24"/>
        </w:rPr>
        <w:t>привлекаются как должностные</w:t>
      </w:r>
      <w:r w:rsidR="00F04EC2">
        <w:rPr>
          <w:rFonts w:ascii="Times New Roman" w:hAnsi="Times New Roman" w:cs="Times New Roman"/>
          <w:sz w:val="24"/>
          <w:szCs w:val="24"/>
        </w:rPr>
        <w:t xml:space="preserve"> лица</w:t>
      </w:r>
      <w:r w:rsidR="00543ECE" w:rsidRPr="00D27AB0">
        <w:rPr>
          <w:rFonts w:ascii="Times New Roman" w:hAnsi="Times New Roman" w:cs="Times New Roman"/>
          <w:sz w:val="24"/>
          <w:szCs w:val="24"/>
        </w:rPr>
        <w:t>, так и юридические лица.</w:t>
      </w:r>
      <w:r w:rsidR="00543ECE" w:rsidRPr="00CE0D00">
        <w:rPr>
          <w:rFonts w:ascii="Times New Roman" w:hAnsi="Times New Roman" w:cs="Times New Roman"/>
          <w:sz w:val="24"/>
          <w:szCs w:val="24"/>
        </w:rPr>
        <w:t xml:space="preserve"> </w:t>
      </w:r>
      <w:r w:rsidR="00F04EC2">
        <w:rPr>
          <w:rFonts w:ascii="Times New Roman" w:hAnsi="Times New Roman" w:cs="Times New Roman"/>
          <w:sz w:val="24"/>
          <w:szCs w:val="24"/>
        </w:rPr>
        <w:t>При этом</w:t>
      </w:r>
      <w:r w:rsidR="00543ECE" w:rsidRPr="00D27AB0">
        <w:rPr>
          <w:rFonts w:ascii="Times New Roman" w:hAnsi="Times New Roman" w:cs="Times New Roman"/>
          <w:sz w:val="24"/>
          <w:szCs w:val="24"/>
        </w:rPr>
        <w:t xml:space="preserve"> согласно части 3 статьи 2.1 КоАП РФ</w:t>
      </w:r>
      <w:r w:rsidR="00AE6ACE" w:rsidRPr="00D27AB0">
        <w:rPr>
          <w:rFonts w:ascii="Times New Roman" w:hAnsi="Times New Roman" w:cs="Times New Roman"/>
          <w:sz w:val="24"/>
          <w:szCs w:val="24"/>
        </w:rPr>
        <w:t xml:space="preserve"> возможно привлечение к ответственности виновного должностного и юридического лица одновременно.</w:t>
      </w:r>
      <w:r w:rsidR="00F04E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7A04" w:rsidRPr="00CE0D00" w:rsidRDefault="00CE0D00" w:rsidP="008C5D0F">
      <w:pPr>
        <w:spacing w:after="0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Примечание:</w:t>
      </w:r>
    </w:p>
    <w:p w:rsidR="00AD5264" w:rsidRPr="008C5D0F" w:rsidRDefault="00AD5264" w:rsidP="008C5D0F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8C5D0F">
        <w:rPr>
          <w:rFonts w:ascii="Times New Roman" w:hAnsi="Times New Roman" w:cs="Times New Roman"/>
          <w:i/>
        </w:rPr>
        <w:t xml:space="preserve">Для подтверждения правового положения проверяемой </w:t>
      </w:r>
      <w:r w:rsidRPr="008C5D0F">
        <w:rPr>
          <w:rFonts w:ascii="Times New Roman" w:hAnsi="Times New Roman" w:cs="Times New Roman"/>
          <w:b/>
          <w:i/>
        </w:rPr>
        <w:t>организации</w:t>
      </w:r>
      <w:r w:rsidRPr="008C5D0F">
        <w:rPr>
          <w:rFonts w:ascii="Times New Roman" w:hAnsi="Times New Roman" w:cs="Times New Roman"/>
          <w:i/>
        </w:rPr>
        <w:t xml:space="preserve"> как юридического лица необходимо истребовать надлежаще заверенную копию устава (положения, учредительного договора). Типичными признаками отсутствия статуса юридического лица является отсутствие у организации своего ИНН и номера в ЕГРЮЛ.</w:t>
      </w:r>
    </w:p>
    <w:p w:rsidR="00AD5264" w:rsidRPr="008C5D0F" w:rsidRDefault="00AD5264" w:rsidP="008C5D0F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8C5D0F">
        <w:rPr>
          <w:rFonts w:ascii="Times New Roman" w:hAnsi="Times New Roman" w:cs="Times New Roman"/>
          <w:i/>
        </w:rPr>
        <w:t>Если проверяемая организация</w:t>
      </w:r>
      <w:r w:rsidR="006F6843" w:rsidRPr="008C5D0F">
        <w:rPr>
          <w:rFonts w:ascii="Times New Roman" w:hAnsi="Times New Roman" w:cs="Times New Roman"/>
          <w:i/>
        </w:rPr>
        <w:t xml:space="preserve"> не является юридическим лицом (например, структурное подразделение, филиал), то к административной ответственности привлекается юридическое лицо, структурным подразделением, филиалом которого является организация – в этом случае необходимо истребовать положение о филиале</w:t>
      </w:r>
      <w:r w:rsidR="00D32342" w:rsidRPr="008C5D0F">
        <w:rPr>
          <w:rFonts w:ascii="Times New Roman" w:hAnsi="Times New Roman" w:cs="Times New Roman"/>
          <w:i/>
        </w:rPr>
        <w:t xml:space="preserve"> и устав (положение, учредител</w:t>
      </w:r>
      <w:r w:rsidR="001A4C23" w:rsidRPr="008C5D0F">
        <w:rPr>
          <w:rFonts w:ascii="Times New Roman" w:hAnsi="Times New Roman" w:cs="Times New Roman"/>
          <w:i/>
        </w:rPr>
        <w:t xml:space="preserve">ьный договор) юридического лица </w:t>
      </w:r>
      <w:r w:rsidR="00D32342" w:rsidRPr="008C5D0F">
        <w:rPr>
          <w:rFonts w:ascii="Times New Roman" w:hAnsi="Times New Roman" w:cs="Times New Roman"/>
          <w:i/>
        </w:rPr>
        <w:t>(в котором указано наличие его в составе филиала).</w:t>
      </w:r>
      <w:r w:rsidRPr="008C5D0F">
        <w:rPr>
          <w:rFonts w:ascii="Times New Roman" w:hAnsi="Times New Roman" w:cs="Times New Roman"/>
          <w:i/>
        </w:rPr>
        <w:t xml:space="preserve">  </w:t>
      </w:r>
    </w:p>
    <w:p w:rsidR="008F3355" w:rsidRPr="008C5D0F" w:rsidRDefault="008F3355" w:rsidP="008C5D0F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8C5D0F">
        <w:rPr>
          <w:rFonts w:ascii="Times New Roman" w:hAnsi="Times New Roman" w:cs="Times New Roman"/>
          <w:i/>
        </w:rPr>
        <w:t>В соответствии с примечанием к статье 2.4 КоАП РФ под должностным лицом следует понимать лицо:</w:t>
      </w:r>
    </w:p>
    <w:p w:rsidR="008F3355" w:rsidRPr="008C5D0F" w:rsidRDefault="008F3355" w:rsidP="008C5D0F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8C5D0F">
        <w:rPr>
          <w:rFonts w:ascii="Times New Roman" w:hAnsi="Times New Roman" w:cs="Times New Roman"/>
          <w:i/>
        </w:rPr>
        <w:t>-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</w:t>
      </w:r>
      <w:r w:rsidR="008C5D0F" w:rsidRPr="008C5D0F">
        <w:rPr>
          <w:rFonts w:ascii="Times New Roman" w:hAnsi="Times New Roman" w:cs="Times New Roman"/>
          <w:i/>
        </w:rPr>
        <w:t>;</w:t>
      </w:r>
    </w:p>
    <w:p w:rsidR="008F3355" w:rsidRPr="008C5D0F" w:rsidRDefault="008F3355" w:rsidP="008C5D0F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8C5D0F">
        <w:rPr>
          <w:rFonts w:ascii="Times New Roman" w:hAnsi="Times New Roman" w:cs="Times New Roman"/>
          <w:i/>
        </w:rPr>
        <w:t xml:space="preserve">- лицо, выполняющее организационно-распорядительные или административно-хозяйственные функции в государственных органах, </w:t>
      </w:r>
      <w:r w:rsidR="005D7662">
        <w:rPr>
          <w:rFonts w:ascii="Times New Roman" w:hAnsi="Times New Roman" w:cs="Times New Roman"/>
          <w:i/>
        </w:rPr>
        <w:t xml:space="preserve">органах государственных внебюджетных фондов Российской Федерации, </w:t>
      </w:r>
      <w:r w:rsidRPr="008C5D0F">
        <w:rPr>
          <w:rFonts w:ascii="Times New Roman" w:hAnsi="Times New Roman" w:cs="Times New Roman"/>
          <w:i/>
        </w:rPr>
        <w:t>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</w:t>
      </w:r>
    </w:p>
    <w:p w:rsidR="008F3355" w:rsidRPr="008C5D0F" w:rsidRDefault="008F3355" w:rsidP="008C5D0F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proofErr w:type="gramStart"/>
      <w:r w:rsidRPr="008C5D0F">
        <w:rPr>
          <w:rFonts w:ascii="Times New Roman" w:hAnsi="Times New Roman" w:cs="Times New Roman"/>
          <w:i/>
        </w:rPr>
        <w:t>К первой группе лиц могут быть отнесены лица, осуществляющие законодательную, исполнительную или судебную власть, а также работники надзорных или контролирующих органов, наделенных в установленном законом порядке распорядительными полномочиями в отношении лиц, не находящихся от них в служебной зависимости, либо правом принимать решения, обязательные для исполнения гражданами, а также организациями независимо от их подведомственной подчиненности.</w:t>
      </w:r>
      <w:proofErr w:type="gramEnd"/>
    </w:p>
    <w:p w:rsidR="008F3355" w:rsidRPr="008C5D0F" w:rsidRDefault="008F3355" w:rsidP="008C5D0F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8C5D0F">
        <w:rPr>
          <w:rFonts w:ascii="Times New Roman" w:hAnsi="Times New Roman" w:cs="Times New Roman"/>
          <w:i/>
        </w:rPr>
        <w:t>К организационно-распорядительным функциям должностных лиц, указанных во второй группе, относятся, например, руководство коллективом, расстановка и подбор кадров, организация труда и службы подчиненных, применение мер поощрения и пр. Под</w:t>
      </w:r>
      <w:r w:rsidR="006030CB">
        <w:rPr>
          <w:rFonts w:ascii="Times New Roman" w:hAnsi="Times New Roman" w:cs="Times New Roman"/>
          <w:i/>
        </w:rPr>
        <w:t xml:space="preserve"> </w:t>
      </w:r>
      <w:r w:rsidRPr="008C5D0F">
        <w:rPr>
          <w:rFonts w:ascii="Times New Roman" w:hAnsi="Times New Roman" w:cs="Times New Roman"/>
          <w:i/>
        </w:rPr>
        <w:t>административно-хозяйственными функциями понимаются полномочия по управлению и</w:t>
      </w:r>
      <w:r w:rsidR="006030CB">
        <w:rPr>
          <w:rFonts w:ascii="Times New Roman" w:hAnsi="Times New Roman" w:cs="Times New Roman"/>
          <w:i/>
        </w:rPr>
        <w:t xml:space="preserve"> </w:t>
      </w:r>
      <w:r w:rsidRPr="008C5D0F">
        <w:rPr>
          <w:rFonts w:ascii="Times New Roman" w:hAnsi="Times New Roman" w:cs="Times New Roman"/>
          <w:i/>
        </w:rPr>
        <w:t xml:space="preserve">распоряжению имуществом и денежными средствами организаций и учреждений, например, функции </w:t>
      </w:r>
      <w:r w:rsidR="0056041A" w:rsidRPr="008C5D0F">
        <w:rPr>
          <w:rFonts w:ascii="Times New Roman" w:hAnsi="Times New Roman" w:cs="Times New Roman"/>
          <w:i/>
        </w:rPr>
        <w:t xml:space="preserve">по начислению заработной платы, </w:t>
      </w:r>
      <w:r w:rsidRPr="008C5D0F">
        <w:rPr>
          <w:rFonts w:ascii="Times New Roman" w:hAnsi="Times New Roman" w:cs="Times New Roman"/>
          <w:i/>
        </w:rPr>
        <w:t xml:space="preserve">осуществлению </w:t>
      </w:r>
      <w:proofErr w:type="gramStart"/>
      <w:r w:rsidRPr="008C5D0F">
        <w:rPr>
          <w:rFonts w:ascii="Times New Roman" w:hAnsi="Times New Roman" w:cs="Times New Roman"/>
          <w:i/>
        </w:rPr>
        <w:t>контроля за</w:t>
      </w:r>
      <w:proofErr w:type="gramEnd"/>
      <w:r w:rsidRPr="008C5D0F">
        <w:rPr>
          <w:rFonts w:ascii="Times New Roman" w:hAnsi="Times New Roman" w:cs="Times New Roman"/>
          <w:i/>
        </w:rPr>
        <w:t xml:space="preserve"> движением материальных ценностей, по определению порядка их хранения и пр.</w:t>
      </w:r>
    </w:p>
    <w:p w:rsidR="008F3355" w:rsidRPr="008C5D0F" w:rsidRDefault="008F3355" w:rsidP="008C5D0F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8C5D0F">
        <w:rPr>
          <w:rFonts w:ascii="Times New Roman" w:hAnsi="Times New Roman" w:cs="Times New Roman"/>
          <w:i/>
        </w:rPr>
        <w:t>Полномочия указанных лиц должны быть подтверждены или должностным регламентом, служебным контрактом, распоряжением, или учредительными документами организации, или надлежащим образом оформленной доверенностью в случае делегирования полномочий.</w:t>
      </w:r>
    </w:p>
    <w:p w:rsidR="008F3355" w:rsidRPr="008C5D0F" w:rsidRDefault="008F3355" w:rsidP="008C5D0F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8C5D0F">
        <w:rPr>
          <w:rFonts w:ascii="Times New Roman" w:hAnsi="Times New Roman" w:cs="Times New Roman"/>
          <w:i/>
        </w:rPr>
        <w:t xml:space="preserve">Прекращение трудовых (служебных) отношений с должностным лицом не исключает возможности возбуждения в отношении него дела об административном правонарушении и привлечения его к административной ответственности, если правонарушение было допущено им в </w:t>
      </w:r>
      <w:r w:rsidRPr="008C5D0F">
        <w:rPr>
          <w:rFonts w:ascii="Times New Roman" w:hAnsi="Times New Roman" w:cs="Times New Roman"/>
          <w:i/>
        </w:rPr>
        <w:lastRenderedPageBreak/>
        <w:t>период исполнения служебных обязанностей</w:t>
      </w:r>
      <w:r w:rsidR="0052382F" w:rsidRPr="008C5D0F">
        <w:rPr>
          <w:rFonts w:ascii="Times New Roman" w:hAnsi="Times New Roman" w:cs="Times New Roman"/>
          <w:i/>
        </w:rPr>
        <w:t>,</w:t>
      </w:r>
      <w:r w:rsidRPr="008C5D0F">
        <w:rPr>
          <w:rFonts w:ascii="Times New Roman" w:hAnsi="Times New Roman" w:cs="Times New Roman"/>
          <w:i/>
        </w:rPr>
        <w:t xml:space="preserve"> и не истек срок давности для привлечения к административной ответственности.</w:t>
      </w:r>
    </w:p>
    <w:p w:rsidR="00F04EC2" w:rsidRPr="008C5D0F" w:rsidRDefault="008F3355" w:rsidP="008C5D0F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8C5D0F">
        <w:rPr>
          <w:rFonts w:ascii="Times New Roman" w:hAnsi="Times New Roman" w:cs="Times New Roman"/>
          <w:i/>
        </w:rPr>
        <w:t>Также необходимо уточнить, исполняло ли именно это должностное лицо вверенные ему полномочия в момент совершения административного правонарушения (не находилось ли оно на б</w:t>
      </w:r>
      <w:r w:rsidR="00E766BC" w:rsidRPr="008C5D0F">
        <w:rPr>
          <w:rFonts w:ascii="Times New Roman" w:hAnsi="Times New Roman" w:cs="Times New Roman"/>
          <w:i/>
        </w:rPr>
        <w:t>ольничном</w:t>
      </w:r>
      <w:r w:rsidR="00DD39DC" w:rsidRPr="008C5D0F">
        <w:rPr>
          <w:rFonts w:ascii="Times New Roman" w:hAnsi="Times New Roman" w:cs="Times New Roman"/>
          <w:i/>
        </w:rPr>
        <w:t xml:space="preserve"> листе</w:t>
      </w:r>
      <w:r w:rsidR="00E766BC" w:rsidRPr="008C5D0F">
        <w:rPr>
          <w:rFonts w:ascii="Times New Roman" w:hAnsi="Times New Roman" w:cs="Times New Roman"/>
          <w:i/>
        </w:rPr>
        <w:t xml:space="preserve">, </w:t>
      </w:r>
      <w:r w:rsidR="0052382F" w:rsidRPr="008C5D0F">
        <w:rPr>
          <w:rFonts w:ascii="Times New Roman" w:hAnsi="Times New Roman" w:cs="Times New Roman"/>
          <w:i/>
        </w:rPr>
        <w:t xml:space="preserve">в </w:t>
      </w:r>
      <w:r w:rsidR="00E766BC" w:rsidRPr="008C5D0F">
        <w:rPr>
          <w:rFonts w:ascii="Times New Roman" w:hAnsi="Times New Roman" w:cs="Times New Roman"/>
          <w:i/>
        </w:rPr>
        <w:t>командировке и др.).</w:t>
      </w:r>
    </w:p>
    <w:p w:rsidR="00147BF9" w:rsidRDefault="007B1BE9" w:rsidP="007B1BE9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48271C" w:rsidRPr="00D27AB0">
        <w:rPr>
          <w:rFonts w:ascii="Times New Roman" w:hAnsi="Times New Roman" w:cs="Times New Roman"/>
          <w:sz w:val="24"/>
          <w:szCs w:val="24"/>
        </w:rPr>
        <w:t>.</w:t>
      </w:r>
      <w:r w:rsidR="00DF7EAD">
        <w:rPr>
          <w:rFonts w:ascii="Times New Roman" w:hAnsi="Times New Roman" w:cs="Times New Roman"/>
          <w:sz w:val="24"/>
          <w:szCs w:val="24"/>
        </w:rPr>
        <w:t xml:space="preserve"> </w:t>
      </w:r>
      <w:r w:rsidR="00AE6ACE" w:rsidRPr="00D27AB0">
        <w:rPr>
          <w:rFonts w:ascii="Times New Roman" w:hAnsi="Times New Roman" w:cs="Times New Roman"/>
          <w:sz w:val="24"/>
          <w:szCs w:val="24"/>
        </w:rPr>
        <w:t>При принятии решения о составлении протокола следует руководствоваться положениями статьи 4.5 КоАП РФ</w:t>
      </w:r>
      <w:r w:rsidR="00E766BC">
        <w:rPr>
          <w:rFonts w:ascii="Times New Roman" w:hAnsi="Times New Roman" w:cs="Times New Roman"/>
          <w:sz w:val="24"/>
          <w:szCs w:val="24"/>
        </w:rPr>
        <w:t>, устанавливающей</w:t>
      </w:r>
      <w:r w:rsidR="00AE6ACE" w:rsidRPr="00D27AB0">
        <w:rPr>
          <w:rFonts w:ascii="Times New Roman" w:hAnsi="Times New Roman" w:cs="Times New Roman"/>
          <w:sz w:val="24"/>
          <w:szCs w:val="24"/>
        </w:rPr>
        <w:t xml:space="preserve"> срок давности привлечения к а</w:t>
      </w:r>
      <w:r w:rsidR="00147BF9">
        <w:rPr>
          <w:rFonts w:ascii="Times New Roman" w:hAnsi="Times New Roman" w:cs="Times New Roman"/>
          <w:sz w:val="24"/>
          <w:szCs w:val="24"/>
        </w:rPr>
        <w:t>дминистративной ответственности:</w:t>
      </w:r>
    </w:p>
    <w:p w:rsidR="007B1BE9" w:rsidRPr="007B1BE9" w:rsidRDefault="007B1BE9" w:rsidP="007B1BE9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AE6ACE" w:rsidRPr="007B1BE9" w:rsidTr="00B96C90">
        <w:tc>
          <w:tcPr>
            <w:tcW w:w="1418" w:type="dxa"/>
          </w:tcPr>
          <w:p w:rsidR="00AE6ACE" w:rsidRPr="007B1BE9" w:rsidRDefault="00AE6ACE" w:rsidP="00C84E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1BE9">
              <w:rPr>
                <w:rFonts w:ascii="Times New Roman" w:hAnsi="Times New Roman" w:cs="Times New Roman"/>
                <w:sz w:val="23"/>
                <w:szCs w:val="23"/>
              </w:rPr>
              <w:t>Срок давности</w:t>
            </w:r>
          </w:p>
        </w:tc>
        <w:tc>
          <w:tcPr>
            <w:tcW w:w="8221" w:type="dxa"/>
          </w:tcPr>
          <w:p w:rsidR="00AE6ACE" w:rsidRPr="007B1BE9" w:rsidRDefault="00AE6ACE" w:rsidP="00B96C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1BE9">
              <w:rPr>
                <w:rFonts w:ascii="Times New Roman" w:hAnsi="Times New Roman" w:cs="Times New Roman"/>
                <w:sz w:val="23"/>
                <w:szCs w:val="23"/>
              </w:rPr>
              <w:t>Статьи КоАП РФ</w:t>
            </w:r>
            <w:r w:rsidR="00445EBD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45EBD">
              <w:t xml:space="preserve"> </w:t>
            </w:r>
            <w:r w:rsidR="00445EBD" w:rsidRPr="00445EBD">
              <w:rPr>
                <w:rFonts w:ascii="Times New Roman" w:hAnsi="Times New Roman" w:cs="Times New Roman"/>
                <w:sz w:val="23"/>
                <w:szCs w:val="23"/>
              </w:rPr>
              <w:t>Областного закона № 172-22-ОЗ</w:t>
            </w:r>
          </w:p>
        </w:tc>
      </w:tr>
      <w:tr w:rsidR="00E766BC" w:rsidRPr="007B1BE9" w:rsidTr="00B96C90">
        <w:tc>
          <w:tcPr>
            <w:tcW w:w="1418" w:type="dxa"/>
          </w:tcPr>
          <w:p w:rsidR="00E766BC" w:rsidRPr="007B1BE9" w:rsidRDefault="007B1BE9" w:rsidP="007B1B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="00E766BC" w:rsidRPr="007B1BE9">
              <w:rPr>
                <w:rFonts w:ascii="Times New Roman" w:hAnsi="Times New Roman" w:cs="Times New Roman"/>
                <w:sz w:val="23"/>
                <w:szCs w:val="23"/>
              </w:rPr>
              <w:t>ри месяца</w:t>
            </w:r>
          </w:p>
        </w:tc>
        <w:tc>
          <w:tcPr>
            <w:tcW w:w="8221" w:type="dxa"/>
          </w:tcPr>
          <w:p w:rsidR="00E766BC" w:rsidRPr="00D00D31" w:rsidRDefault="005A3D2B" w:rsidP="00E329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675D71" w:rsidRPr="00D00D31">
              <w:rPr>
                <w:rFonts w:ascii="Times New Roman" w:hAnsi="Times New Roman" w:cs="Times New Roman"/>
                <w:sz w:val="23"/>
                <w:szCs w:val="23"/>
              </w:rPr>
              <w:t>час</w:t>
            </w:r>
            <w:r w:rsidR="00675D71">
              <w:rPr>
                <w:rFonts w:ascii="Times New Roman" w:hAnsi="Times New Roman" w:cs="Times New Roman"/>
                <w:sz w:val="23"/>
                <w:szCs w:val="23"/>
              </w:rPr>
              <w:t>ть 2</w:t>
            </w:r>
            <w:r w:rsidR="00675D71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75D71">
              <w:rPr>
                <w:rFonts w:ascii="Times New Roman" w:hAnsi="Times New Roman" w:cs="Times New Roman"/>
                <w:sz w:val="23"/>
                <w:szCs w:val="23"/>
              </w:rPr>
              <w:t xml:space="preserve">статьи </w:t>
            </w:r>
            <w:r w:rsidR="00675D71" w:rsidRPr="00D00D31">
              <w:rPr>
                <w:rFonts w:ascii="Times New Roman" w:hAnsi="Times New Roman" w:cs="Times New Roman"/>
                <w:sz w:val="23"/>
                <w:szCs w:val="23"/>
              </w:rPr>
              <w:t>15.1</w:t>
            </w:r>
            <w:r w:rsidR="00675D7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A82F99">
              <w:rPr>
                <w:rFonts w:ascii="Times New Roman" w:hAnsi="Times New Roman" w:cs="Times New Roman"/>
                <w:sz w:val="23"/>
                <w:szCs w:val="23"/>
              </w:rPr>
              <w:t xml:space="preserve">часть 1 статьи </w:t>
            </w:r>
            <w:r w:rsidR="00A82F99" w:rsidRPr="00D00D31">
              <w:rPr>
                <w:rFonts w:ascii="Times New Roman" w:hAnsi="Times New Roman" w:cs="Times New Roman"/>
                <w:sz w:val="23"/>
                <w:szCs w:val="23"/>
              </w:rPr>
              <w:t>19.4</w:t>
            </w:r>
            <w:r w:rsidR="00E766BC" w:rsidRPr="00D00D31">
              <w:rPr>
                <w:rFonts w:ascii="Times New Roman" w:hAnsi="Times New Roman" w:cs="Times New Roman"/>
                <w:sz w:val="23"/>
                <w:szCs w:val="23"/>
              </w:rPr>
              <w:t>, 19.4.1</w:t>
            </w:r>
            <w:r w:rsidR="00206A18" w:rsidRPr="00D00D31">
              <w:rPr>
                <w:rFonts w:ascii="Times New Roman" w:hAnsi="Times New Roman" w:cs="Times New Roman"/>
                <w:sz w:val="23"/>
                <w:szCs w:val="23"/>
              </w:rPr>
              <w:t>*</w:t>
            </w:r>
            <w:r w:rsidR="00E766BC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BD5234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19.6, </w:t>
            </w:r>
            <w:r w:rsidR="00E766BC" w:rsidRPr="00D00D31">
              <w:rPr>
                <w:rFonts w:ascii="Times New Roman" w:hAnsi="Times New Roman" w:cs="Times New Roman"/>
                <w:sz w:val="23"/>
                <w:szCs w:val="23"/>
              </w:rPr>
              <w:t>19,7</w:t>
            </w:r>
            <w:r w:rsidR="00BD5234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 КоАП РФ</w:t>
            </w:r>
            <w:r w:rsidR="007D7745">
              <w:rPr>
                <w:rFonts w:ascii="Times New Roman" w:hAnsi="Times New Roman" w:cs="Times New Roman"/>
                <w:sz w:val="23"/>
                <w:szCs w:val="23"/>
              </w:rPr>
              <w:t xml:space="preserve">, пункт 2 статьи 4.2 Областного закона </w:t>
            </w:r>
            <w:r w:rsidR="007D7745" w:rsidRPr="00445EBD">
              <w:rPr>
                <w:rFonts w:ascii="Times New Roman" w:hAnsi="Times New Roman" w:cs="Times New Roman"/>
                <w:sz w:val="23"/>
                <w:szCs w:val="23"/>
              </w:rPr>
              <w:t>№ 172-22-ОЗ</w:t>
            </w:r>
          </w:p>
        </w:tc>
      </w:tr>
      <w:tr w:rsidR="00AE6ACE" w:rsidRPr="007B1BE9" w:rsidTr="00B96C90">
        <w:tc>
          <w:tcPr>
            <w:tcW w:w="1418" w:type="dxa"/>
          </w:tcPr>
          <w:p w:rsidR="00AE6ACE" w:rsidRPr="007B1BE9" w:rsidRDefault="007B1BE9" w:rsidP="007B1B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AE6ACE" w:rsidRPr="007B1BE9">
              <w:rPr>
                <w:rFonts w:ascii="Times New Roman" w:hAnsi="Times New Roman" w:cs="Times New Roman"/>
                <w:sz w:val="23"/>
                <w:szCs w:val="23"/>
              </w:rPr>
              <w:t>дин год</w:t>
            </w:r>
          </w:p>
        </w:tc>
        <w:tc>
          <w:tcPr>
            <w:tcW w:w="8221" w:type="dxa"/>
          </w:tcPr>
          <w:p w:rsidR="00AE6ACE" w:rsidRPr="00D00D31" w:rsidRDefault="00DC31B4" w:rsidP="00A82F9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00D3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D00D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329E5" w:rsidRPr="00D00D31">
              <w:rPr>
                <w:rFonts w:ascii="Times New Roman" w:hAnsi="Times New Roman" w:cs="Times New Roman"/>
                <w:sz w:val="23"/>
                <w:szCs w:val="23"/>
              </w:rPr>
              <w:t>5.21</w:t>
            </w:r>
            <w:r w:rsidR="00E329E5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A82F99">
              <w:rPr>
                <w:rFonts w:ascii="Times New Roman" w:hAnsi="Times New Roman" w:cs="Times New Roman"/>
                <w:sz w:val="23"/>
                <w:szCs w:val="23"/>
              </w:rPr>
              <w:t>часть 1 статьи 15.1,</w:t>
            </w:r>
            <w:r w:rsidR="00BE3CF4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 част</w:t>
            </w:r>
            <w:r w:rsidR="007B1BE9" w:rsidRPr="00D00D31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1B5FF0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 20 - </w:t>
            </w:r>
            <w:r w:rsidR="00FB395D" w:rsidRPr="00D00D31">
              <w:rPr>
                <w:rFonts w:ascii="Times New Roman" w:hAnsi="Times New Roman" w:cs="Times New Roman"/>
                <w:sz w:val="23"/>
                <w:szCs w:val="23"/>
              </w:rPr>
              <w:t>20.1 статьи 19.5</w:t>
            </w:r>
            <w:r w:rsidR="00BD5234" w:rsidRPr="00D00D31">
              <w:rPr>
                <w:rFonts w:ascii="Times New Roman" w:hAnsi="Times New Roman" w:cs="Times New Roman"/>
                <w:sz w:val="23"/>
                <w:szCs w:val="23"/>
              </w:rPr>
              <w:t>*</w:t>
            </w:r>
            <w:r w:rsidR="00FB395D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D5234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КоАП РФ </w:t>
            </w:r>
            <w:r w:rsidR="00FB395D" w:rsidRPr="00D00D31">
              <w:rPr>
                <w:rFonts w:ascii="Times New Roman" w:hAnsi="Times New Roman" w:cs="Times New Roman"/>
                <w:sz w:val="23"/>
                <w:szCs w:val="23"/>
              </w:rPr>
              <w:t>(срок исчисляется с момента окончания срока исполне</w:t>
            </w:r>
            <w:r w:rsidR="00E62FDC" w:rsidRPr="00D00D31">
              <w:rPr>
                <w:rFonts w:ascii="Times New Roman" w:hAnsi="Times New Roman" w:cs="Times New Roman"/>
                <w:sz w:val="23"/>
                <w:szCs w:val="23"/>
              </w:rPr>
              <w:t>ния предписания, представления)</w:t>
            </w:r>
          </w:p>
        </w:tc>
      </w:tr>
      <w:tr w:rsidR="00AE6ACE" w:rsidRPr="007B1BE9" w:rsidTr="00B96C90">
        <w:tc>
          <w:tcPr>
            <w:tcW w:w="1418" w:type="dxa"/>
          </w:tcPr>
          <w:p w:rsidR="00AE6ACE" w:rsidRPr="007B1BE9" w:rsidRDefault="007B1BE9" w:rsidP="007B1B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="00DC31B4" w:rsidRPr="007B1BE9">
              <w:rPr>
                <w:rFonts w:ascii="Times New Roman" w:hAnsi="Times New Roman" w:cs="Times New Roman"/>
                <w:sz w:val="23"/>
                <w:szCs w:val="23"/>
              </w:rPr>
              <w:t>ва года</w:t>
            </w:r>
          </w:p>
        </w:tc>
        <w:tc>
          <w:tcPr>
            <w:tcW w:w="8221" w:type="dxa"/>
          </w:tcPr>
          <w:p w:rsidR="00AE6ACE" w:rsidRPr="00D00D31" w:rsidRDefault="00365CF8" w:rsidP="0006793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00D31">
              <w:rPr>
                <w:rFonts w:ascii="Times New Roman" w:hAnsi="Times New Roman" w:cs="Times New Roman"/>
                <w:sz w:val="23"/>
                <w:szCs w:val="23"/>
              </w:rPr>
              <w:t>статьи 15.14</w:t>
            </w:r>
            <w:r w:rsidR="00C84E31" w:rsidRPr="00D00D31">
              <w:rPr>
                <w:rFonts w:ascii="Times New Roman" w:hAnsi="Times New Roman" w:cs="Times New Roman"/>
                <w:sz w:val="23"/>
                <w:szCs w:val="23"/>
              </w:rPr>
              <w:t>*</w:t>
            </w:r>
            <w:r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34608D" w:rsidRPr="00D00D31">
              <w:rPr>
                <w:rFonts w:ascii="Times New Roman" w:hAnsi="Times New Roman" w:cs="Times New Roman"/>
                <w:sz w:val="23"/>
                <w:szCs w:val="23"/>
              </w:rPr>
              <w:t>15.15, 15.15.1, 15.15.2</w:t>
            </w:r>
            <w:r w:rsidR="00D37366" w:rsidRPr="00D00D31">
              <w:rPr>
                <w:rFonts w:ascii="Times New Roman" w:hAnsi="Times New Roman" w:cs="Times New Roman"/>
                <w:sz w:val="23"/>
                <w:szCs w:val="23"/>
              </w:rPr>
              <w:t>*</w:t>
            </w:r>
            <w:r w:rsidR="0034608D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C3407F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15.15.3*, </w:t>
            </w:r>
            <w:r w:rsidR="0034608D" w:rsidRPr="00D00D31">
              <w:rPr>
                <w:rFonts w:ascii="Times New Roman" w:hAnsi="Times New Roman" w:cs="Times New Roman"/>
                <w:sz w:val="23"/>
                <w:szCs w:val="23"/>
              </w:rPr>
              <w:t>15.15.4</w:t>
            </w:r>
            <w:r w:rsidR="00726418" w:rsidRPr="00D00D31">
              <w:rPr>
                <w:rFonts w:ascii="Times New Roman" w:hAnsi="Times New Roman" w:cs="Times New Roman"/>
                <w:sz w:val="23"/>
                <w:szCs w:val="23"/>
              </w:rPr>
              <w:t>*</w:t>
            </w:r>
            <w:r w:rsidR="0034608D" w:rsidRPr="00D00D31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6A11F3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458E4" w:rsidRPr="00D00D3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6A11F3" w:rsidRPr="00D00D31">
              <w:rPr>
                <w:rFonts w:ascii="Times New Roman" w:hAnsi="Times New Roman" w:cs="Times New Roman"/>
                <w:sz w:val="23"/>
                <w:szCs w:val="23"/>
              </w:rPr>
              <w:t>5.15.5</w:t>
            </w:r>
            <w:r w:rsidR="003458E4" w:rsidRPr="00D00D31">
              <w:rPr>
                <w:rFonts w:ascii="Times New Roman" w:hAnsi="Times New Roman" w:cs="Times New Roman"/>
                <w:sz w:val="23"/>
                <w:szCs w:val="23"/>
              </w:rPr>
              <w:t>*</w:t>
            </w:r>
            <w:r w:rsidR="006A11F3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, 15.15.5-1, </w:t>
            </w:r>
            <w:r w:rsidR="00F8556E" w:rsidRPr="00D00D31">
              <w:rPr>
                <w:rFonts w:ascii="Times New Roman" w:hAnsi="Times New Roman" w:cs="Times New Roman"/>
                <w:sz w:val="23"/>
                <w:szCs w:val="23"/>
              </w:rPr>
              <w:t>15.15.</w:t>
            </w:r>
            <w:r w:rsidR="006A11F3" w:rsidRPr="00D00D3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753723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, 15.15.7, </w:t>
            </w:r>
            <w:r w:rsidR="00FB38DC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15.15.8, </w:t>
            </w:r>
            <w:r w:rsidR="0082584C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15.15.9, </w:t>
            </w:r>
            <w:r w:rsidR="009F56A3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15.15.10, </w:t>
            </w:r>
            <w:r w:rsidR="005633B7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15.15.11, </w:t>
            </w:r>
            <w:r w:rsidR="000C477E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15.15.12*, </w:t>
            </w:r>
            <w:r w:rsidR="00ED6075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15.15.13*, </w:t>
            </w:r>
            <w:r w:rsidR="006A11F3" w:rsidRPr="00D00D31">
              <w:rPr>
                <w:rFonts w:ascii="Times New Roman" w:hAnsi="Times New Roman" w:cs="Times New Roman"/>
                <w:sz w:val="23"/>
                <w:szCs w:val="23"/>
              </w:rPr>
              <w:t>15.15</w:t>
            </w:r>
            <w:r w:rsidR="00506209" w:rsidRPr="00D00D3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6A11F3" w:rsidRPr="00D00D31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  <w:r w:rsidR="00D75860" w:rsidRPr="00D00D31">
              <w:rPr>
                <w:rFonts w:ascii="Times New Roman" w:hAnsi="Times New Roman" w:cs="Times New Roman"/>
                <w:sz w:val="23"/>
                <w:szCs w:val="23"/>
              </w:rPr>
              <w:t>, 15.15.15, 1</w:t>
            </w:r>
            <w:r w:rsidR="007B1BE9" w:rsidRPr="00D00D31">
              <w:rPr>
                <w:rFonts w:ascii="Times New Roman" w:hAnsi="Times New Roman" w:cs="Times New Roman"/>
                <w:sz w:val="23"/>
                <w:szCs w:val="23"/>
              </w:rPr>
              <w:t>5.15.16</w:t>
            </w:r>
            <w:r w:rsidR="00067932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 КоАП РФ</w:t>
            </w:r>
            <w:r w:rsidR="00D75860" w:rsidRPr="00D00D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:rsidR="00B96C90" w:rsidRPr="001B43B0" w:rsidRDefault="001B43B0" w:rsidP="001B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B43B0">
        <w:rPr>
          <w:rFonts w:ascii="Times New Roman" w:hAnsi="Times New Roman" w:cs="Times New Roman"/>
          <w:sz w:val="18"/>
          <w:szCs w:val="18"/>
        </w:rPr>
        <w:t>* - если частью 1 статьи 4.5 КоАП РФ не предусмотрен более длительный срок давности привлечения к административной ответственности, за административные правонарушения, влекущие применение административного наказания в виде дисквалификации, лицо может быть привлечено к административной ответственности не позднее одного года со дня совершения административного правонарушения, а при длящемся административном правонарушении - не позднее одн</w:t>
      </w:r>
      <w:r w:rsidR="00ED6075">
        <w:rPr>
          <w:rFonts w:ascii="Times New Roman" w:hAnsi="Times New Roman" w:cs="Times New Roman"/>
          <w:sz w:val="18"/>
          <w:szCs w:val="18"/>
        </w:rPr>
        <w:t>ого года со дня его обнаружения (часть 3 статьи 4.5</w:t>
      </w:r>
      <w:proofErr w:type="gramEnd"/>
      <w:r w:rsidR="00ED607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ED6075">
        <w:rPr>
          <w:rFonts w:ascii="Times New Roman" w:hAnsi="Times New Roman" w:cs="Times New Roman"/>
          <w:sz w:val="18"/>
          <w:szCs w:val="18"/>
        </w:rPr>
        <w:t>КоАП РФ).</w:t>
      </w:r>
      <w:proofErr w:type="gramEnd"/>
    </w:p>
    <w:p w:rsidR="00506209" w:rsidRPr="00B96C90" w:rsidRDefault="0048271C" w:rsidP="001B43B0">
      <w:pPr>
        <w:spacing w:before="120"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2.</w:t>
      </w:r>
      <w:r w:rsidR="00B96C90">
        <w:rPr>
          <w:rFonts w:ascii="Times New Roman" w:hAnsi="Times New Roman" w:cs="Times New Roman"/>
          <w:sz w:val="24"/>
          <w:szCs w:val="24"/>
        </w:rPr>
        <w:t>10</w:t>
      </w:r>
      <w:r w:rsidRPr="00D27AB0">
        <w:rPr>
          <w:rFonts w:ascii="Times New Roman" w:hAnsi="Times New Roman" w:cs="Times New Roman"/>
          <w:sz w:val="24"/>
          <w:szCs w:val="24"/>
        </w:rPr>
        <w:t>.</w:t>
      </w:r>
      <w:r w:rsidR="00506209">
        <w:rPr>
          <w:rFonts w:ascii="Times New Roman" w:hAnsi="Times New Roman" w:cs="Times New Roman"/>
          <w:sz w:val="24"/>
          <w:szCs w:val="24"/>
        </w:rPr>
        <w:t xml:space="preserve"> Срок давности привлечения к административной ответственности исчисляется </w:t>
      </w:r>
      <w:r w:rsidR="00005A29">
        <w:rPr>
          <w:rFonts w:ascii="Times New Roman" w:hAnsi="Times New Roman" w:cs="Times New Roman"/>
          <w:sz w:val="24"/>
          <w:szCs w:val="24"/>
        </w:rPr>
        <w:t>со дня</w:t>
      </w:r>
      <w:r w:rsidR="00506209">
        <w:rPr>
          <w:rFonts w:ascii="Times New Roman" w:hAnsi="Times New Roman" w:cs="Times New Roman"/>
          <w:sz w:val="24"/>
          <w:szCs w:val="24"/>
        </w:rPr>
        <w:t xml:space="preserve"> совершения административного правонарушения.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    </w:t>
      </w:r>
      <w:r w:rsidR="00891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B3D" w:rsidRDefault="0048271C" w:rsidP="00092651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2.</w:t>
      </w:r>
      <w:r w:rsidR="00812B55">
        <w:rPr>
          <w:rFonts w:ascii="Times New Roman" w:hAnsi="Times New Roman" w:cs="Times New Roman"/>
          <w:sz w:val="24"/>
          <w:szCs w:val="24"/>
        </w:rPr>
        <w:t>11</w:t>
      </w:r>
      <w:r w:rsidRPr="00D27AB0">
        <w:rPr>
          <w:rFonts w:ascii="Times New Roman" w:hAnsi="Times New Roman" w:cs="Times New Roman"/>
          <w:sz w:val="24"/>
          <w:szCs w:val="24"/>
        </w:rPr>
        <w:t>.</w:t>
      </w:r>
      <w:r w:rsidR="0089126D">
        <w:rPr>
          <w:rFonts w:ascii="Times New Roman" w:hAnsi="Times New Roman" w:cs="Times New Roman"/>
          <w:sz w:val="24"/>
          <w:szCs w:val="24"/>
        </w:rPr>
        <w:t xml:space="preserve"> </w:t>
      </w:r>
      <w:r w:rsidR="00703B3D" w:rsidRPr="00D27AB0">
        <w:rPr>
          <w:rFonts w:ascii="Times New Roman" w:hAnsi="Times New Roman" w:cs="Times New Roman"/>
          <w:sz w:val="24"/>
          <w:szCs w:val="24"/>
        </w:rPr>
        <w:t xml:space="preserve">Протокол составляется в отношении должностных </w:t>
      </w:r>
      <w:r w:rsidR="00505408">
        <w:rPr>
          <w:rFonts w:ascii="Times New Roman" w:hAnsi="Times New Roman" w:cs="Times New Roman"/>
          <w:sz w:val="24"/>
          <w:szCs w:val="24"/>
        </w:rPr>
        <w:t xml:space="preserve">(физических) </w:t>
      </w:r>
      <w:r w:rsidR="00703B3D" w:rsidRPr="00D27AB0">
        <w:rPr>
          <w:rFonts w:ascii="Times New Roman" w:hAnsi="Times New Roman" w:cs="Times New Roman"/>
          <w:sz w:val="24"/>
          <w:szCs w:val="24"/>
        </w:rPr>
        <w:t xml:space="preserve">лиц и (или) юридического лица. В отношении юридического лица и должностных </w:t>
      </w:r>
      <w:r w:rsidR="008B10C1">
        <w:rPr>
          <w:rFonts w:ascii="Times New Roman" w:hAnsi="Times New Roman" w:cs="Times New Roman"/>
          <w:sz w:val="24"/>
          <w:szCs w:val="24"/>
        </w:rPr>
        <w:t xml:space="preserve">(физических) </w:t>
      </w:r>
      <w:r w:rsidR="00703B3D" w:rsidRPr="00D27AB0">
        <w:rPr>
          <w:rFonts w:ascii="Times New Roman" w:hAnsi="Times New Roman" w:cs="Times New Roman"/>
          <w:sz w:val="24"/>
          <w:szCs w:val="24"/>
        </w:rPr>
        <w:t>лиц составляются отдельные протоколы.</w:t>
      </w:r>
    </w:p>
    <w:p w:rsidR="00342795" w:rsidRPr="00D27AB0" w:rsidRDefault="00342795" w:rsidP="00092651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совершении од</w:t>
      </w:r>
      <w:r w:rsidR="00D42EF8">
        <w:rPr>
          <w:rFonts w:ascii="Times New Roman" w:hAnsi="Times New Roman" w:cs="Times New Roman"/>
          <w:sz w:val="24"/>
          <w:szCs w:val="24"/>
        </w:rPr>
        <w:t>ним лицом одновременно нескольких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правонарушений дело об административном правонарушении возбуждается по каждому факту совершения правонарушения.</w:t>
      </w:r>
    </w:p>
    <w:p w:rsidR="00703B3D" w:rsidRDefault="0048271C" w:rsidP="00FB3ED3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2.</w:t>
      </w:r>
      <w:r w:rsidR="00092651">
        <w:rPr>
          <w:rFonts w:ascii="Times New Roman" w:hAnsi="Times New Roman" w:cs="Times New Roman"/>
          <w:sz w:val="24"/>
          <w:szCs w:val="24"/>
        </w:rPr>
        <w:t>12</w:t>
      </w:r>
      <w:r w:rsidRPr="00D27AB0">
        <w:rPr>
          <w:rFonts w:ascii="Times New Roman" w:hAnsi="Times New Roman" w:cs="Times New Roman"/>
          <w:sz w:val="24"/>
          <w:szCs w:val="24"/>
        </w:rPr>
        <w:t>.</w:t>
      </w:r>
      <w:r w:rsidR="0089126D">
        <w:rPr>
          <w:rFonts w:ascii="Times New Roman" w:hAnsi="Times New Roman" w:cs="Times New Roman"/>
          <w:sz w:val="24"/>
          <w:szCs w:val="24"/>
        </w:rPr>
        <w:t xml:space="preserve"> Согласно части 1 статьи 28.5 КоАП РФ протокол об административном пра</w:t>
      </w:r>
      <w:r w:rsidR="00342795">
        <w:rPr>
          <w:rFonts w:ascii="Times New Roman" w:hAnsi="Times New Roman" w:cs="Times New Roman"/>
          <w:sz w:val="24"/>
          <w:szCs w:val="24"/>
        </w:rPr>
        <w:t>вонаруш</w:t>
      </w:r>
      <w:r w:rsidR="00BE3CF4">
        <w:rPr>
          <w:rFonts w:ascii="Times New Roman" w:hAnsi="Times New Roman" w:cs="Times New Roman"/>
          <w:sz w:val="24"/>
          <w:szCs w:val="24"/>
        </w:rPr>
        <w:t xml:space="preserve">ении </w:t>
      </w:r>
      <w:r w:rsidR="00703B3D" w:rsidRPr="00D27AB0">
        <w:rPr>
          <w:rFonts w:ascii="Times New Roman" w:hAnsi="Times New Roman" w:cs="Times New Roman"/>
          <w:sz w:val="24"/>
          <w:szCs w:val="24"/>
        </w:rPr>
        <w:t>составляется немедленно после выявления совершения адми</w:t>
      </w:r>
      <w:r w:rsidR="00342795">
        <w:rPr>
          <w:rFonts w:ascii="Times New Roman" w:hAnsi="Times New Roman" w:cs="Times New Roman"/>
          <w:sz w:val="24"/>
          <w:szCs w:val="24"/>
        </w:rPr>
        <w:t>нистративного правонарушения. В</w:t>
      </w:r>
      <w:r w:rsidR="00A61D5F">
        <w:rPr>
          <w:rFonts w:ascii="Times New Roman" w:hAnsi="Times New Roman" w:cs="Times New Roman"/>
          <w:sz w:val="24"/>
          <w:szCs w:val="24"/>
        </w:rPr>
        <w:t xml:space="preserve"> случае</w:t>
      </w:r>
      <w:proofErr w:type="gramStart"/>
      <w:r w:rsidR="004151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61D5F">
        <w:rPr>
          <w:rFonts w:ascii="Times New Roman" w:hAnsi="Times New Roman" w:cs="Times New Roman"/>
          <w:sz w:val="24"/>
          <w:szCs w:val="24"/>
        </w:rPr>
        <w:t xml:space="preserve"> </w:t>
      </w:r>
      <w:r w:rsidR="00703B3D" w:rsidRPr="00D27AB0">
        <w:rPr>
          <w:rFonts w:ascii="Times New Roman" w:hAnsi="Times New Roman" w:cs="Times New Roman"/>
          <w:sz w:val="24"/>
          <w:szCs w:val="24"/>
        </w:rPr>
        <w:t xml:space="preserve">если требуется дополнительное выяснение обстоятельств дела либо данных о </w:t>
      </w:r>
      <w:r w:rsidR="00E15EEA">
        <w:rPr>
          <w:rFonts w:ascii="Times New Roman" w:hAnsi="Times New Roman" w:cs="Times New Roman"/>
          <w:sz w:val="24"/>
          <w:szCs w:val="24"/>
        </w:rPr>
        <w:t>должностном</w:t>
      </w:r>
      <w:r w:rsidR="00703B3D" w:rsidRPr="00D27AB0">
        <w:rPr>
          <w:rFonts w:ascii="Times New Roman" w:hAnsi="Times New Roman" w:cs="Times New Roman"/>
          <w:sz w:val="24"/>
          <w:szCs w:val="24"/>
        </w:rPr>
        <w:t xml:space="preserve"> </w:t>
      </w:r>
      <w:r w:rsidR="00505408">
        <w:rPr>
          <w:rFonts w:ascii="Times New Roman" w:hAnsi="Times New Roman" w:cs="Times New Roman"/>
          <w:sz w:val="24"/>
          <w:szCs w:val="24"/>
        </w:rPr>
        <w:t xml:space="preserve">(физическом) </w:t>
      </w:r>
      <w:r w:rsidR="00703B3D" w:rsidRPr="00D27AB0">
        <w:rPr>
          <w:rFonts w:ascii="Times New Roman" w:hAnsi="Times New Roman" w:cs="Times New Roman"/>
          <w:sz w:val="24"/>
          <w:szCs w:val="24"/>
        </w:rPr>
        <w:t>лице или сведений о юридическом лице, в отношении которых возбуждается дело об административном правонарушении, протокол об административном правонарушении составляется в течение двух суток с момента выявления административного правонарушения.</w:t>
      </w:r>
    </w:p>
    <w:p w:rsidR="00A61D5F" w:rsidRDefault="00A61D5F" w:rsidP="00FB3ED3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C24">
        <w:rPr>
          <w:rFonts w:ascii="Times New Roman" w:hAnsi="Times New Roman" w:cs="Times New Roman"/>
          <w:sz w:val="24"/>
          <w:szCs w:val="24"/>
        </w:rPr>
        <w:t>В соответствии с Примечанием к статье 28.1 КоАП РФ дело об административном правонарушении может быть возбуждено после оформления акта проверки.</w:t>
      </w:r>
    </w:p>
    <w:p w:rsidR="00A61D5F" w:rsidRDefault="00A61D5F" w:rsidP="00FB3ED3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C24">
        <w:rPr>
          <w:rFonts w:ascii="Times New Roman" w:hAnsi="Times New Roman" w:cs="Times New Roman"/>
          <w:sz w:val="24"/>
          <w:szCs w:val="24"/>
        </w:rPr>
        <w:t>В связи с указанными нормами составление протокола об административном правонарушении возможно как до составления акта проверки при условии наличия всех подтверждающих правонарушение доказательств, так и после его оформления.</w:t>
      </w:r>
    </w:p>
    <w:p w:rsidR="00A61D5F" w:rsidRPr="007E2CB1" w:rsidRDefault="00FB3ED3" w:rsidP="0095115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A61D5F">
        <w:rPr>
          <w:rFonts w:ascii="Times New Roman" w:hAnsi="Times New Roman" w:cs="Times New Roman"/>
          <w:sz w:val="24"/>
          <w:szCs w:val="24"/>
        </w:rPr>
        <w:t>.</w:t>
      </w:r>
      <w:r w:rsidR="00023550" w:rsidRPr="00023550">
        <w:rPr>
          <w:rFonts w:ascii="Times New Roman" w:hAnsi="Times New Roman" w:cs="Times New Roman"/>
          <w:sz w:val="24"/>
          <w:szCs w:val="24"/>
        </w:rPr>
        <w:t xml:space="preserve"> </w:t>
      </w:r>
      <w:r w:rsidR="00553345">
        <w:rPr>
          <w:rFonts w:ascii="Times New Roman" w:hAnsi="Times New Roman" w:cs="Times New Roman"/>
          <w:sz w:val="24"/>
          <w:szCs w:val="24"/>
        </w:rPr>
        <w:t>По административн</w:t>
      </w:r>
      <w:r w:rsidR="0095115C">
        <w:rPr>
          <w:rFonts w:ascii="Times New Roman" w:hAnsi="Times New Roman" w:cs="Times New Roman"/>
          <w:sz w:val="24"/>
          <w:szCs w:val="24"/>
        </w:rPr>
        <w:t xml:space="preserve">ым </w:t>
      </w:r>
      <w:r w:rsidR="00553345">
        <w:rPr>
          <w:rFonts w:ascii="Times New Roman" w:hAnsi="Times New Roman" w:cs="Times New Roman"/>
          <w:sz w:val="24"/>
          <w:szCs w:val="24"/>
        </w:rPr>
        <w:t>правонарушени</w:t>
      </w:r>
      <w:r w:rsidR="0095115C">
        <w:rPr>
          <w:rFonts w:ascii="Times New Roman" w:hAnsi="Times New Roman" w:cs="Times New Roman"/>
          <w:sz w:val="24"/>
          <w:szCs w:val="24"/>
        </w:rPr>
        <w:t>ям</w:t>
      </w:r>
      <w:r w:rsidR="00553345">
        <w:rPr>
          <w:rFonts w:ascii="Times New Roman" w:hAnsi="Times New Roman" w:cs="Times New Roman"/>
          <w:sz w:val="24"/>
          <w:szCs w:val="24"/>
        </w:rPr>
        <w:t>, предусм</w:t>
      </w:r>
      <w:r w:rsidR="00D61C24">
        <w:rPr>
          <w:rFonts w:ascii="Times New Roman" w:hAnsi="Times New Roman" w:cs="Times New Roman"/>
          <w:sz w:val="24"/>
          <w:szCs w:val="24"/>
        </w:rPr>
        <w:t>отренн</w:t>
      </w:r>
      <w:r w:rsidR="0095115C">
        <w:rPr>
          <w:rFonts w:ascii="Times New Roman" w:hAnsi="Times New Roman" w:cs="Times New Roman"/>
          <w:sz w:val="24"/>
          <w:szCs w:val="24"/>
        </w:rPr>
        <w:t xml:space="preserve">ых </w:t>
      </w:r>
      <w:r w:rsidR="00D61C24">
        <w:rPr>
          <w:rFonts w:ascii="Times New Roman" w:hAnsi="Times New Roman" w:cs="Times New Roman"/>
          <w:sz w:val="24"/>
          <w:szCs w:val="24"/>
        </w:rPr>
        <w:t xml:space="preserve">частями 20 - </w:t>
      </w:r>
      <w:r w:rsidR="00553345">
        <w:rPr>
          <w:rFonts w:ascii="Times New Roman" w:hAnsi="Times New Roman" w:cs="Times New Roman"/>
          <w:sz w:val="24"/>
          <w:szCs w:val="24"/>
        </w:rPr>
        <w:t>20.1 статьи 19.5 КоАП РФ, статьями 19.6,</w:t>
      </w:r>
      <w:r w:rsidR="0052131A">
        <w:rPr>
          <w:rFonts w:ascii="Times New Roman" w:hAnsi="Times New Roman" w:cs="Times New Roman"/>
          <w:sz w:val="24"/>
          <w:szCs w:val="24"/>
        </w:rPr>
        <w:t xml:space="preserve"> 19.7 КоАП РФ, датой совершения правонарушения следует понимать дату, следующую за последним днем срока, предоставленного для исполнения предписания (представления), вынесенного КСП</w:t>
      </w:r>
      <w:r w:rsidR="000310C4">
        <w:rPr>
          <w:rFonts w:ascii="Times New Roman" w:hAnsi="Times New Roman" w:cs="Times New Roman"/>
          <w:sz w:val="24"/>
          <w:szCs w:val="24"/>
        </w:rPr>
        <w:t xml:space="preserve">, или для представления информации (сведений). При этом протокол составляется по истечении времени, необходимого на проверку события неисполнения требований, а также на получение </w:t>
      </w:r>
      <w:r w:rsidR="000310C4">
        <w:rPr>
          <w:rFonts w:ascii="Times New Roman" w:hAnsi="Times New Roman" w:cs="Times New Roman"/>
          <w:sz w:val="24"/>
          <w:szCs w:val="24"/>
        </w:rPr>
        <w:lastRenderedPageBreak/>
        <w:t xml:space="preserve">привлекаемым лицом приглашения на составление протокола. По </w:t>
      </w:r>
      <w:r w:rsidR="000310C4" w:rsidRPr="000310C4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="000310C4" w:rsidRPr="007E2CB1">
        <w:rPr>
          <w:rFonts w:ascii="Times New Roman" w:hAnsi="Times New Roman" w:cs="Times New Roman"/>
          <w:sz w:val="24"/>
          <w:szCs w:val="24"/>
        </w:rPr>
        <w:t>правонарушению, предусмотренному частью 1 статьи 19.4</w:t>
      </w:r>
      <w:r w:rsidR="00C2261A" w:rsidRPr="007E2CB1">
        <w:rPr>
          <w:rFonts w:ascii="Times New Roman" w:hAnsi="Times New Roman" w:cs="Times New Roman"/>
          <w:sz w:val="24"/>
          <w:szCs w:val="24"/>
        </w:rPr>
        <w:t xml:space="preserve"> КоАП РФ</w:t>
      </w:r>
      <w:r w:rsidR="000310C4" w:rsidRPr="007E2CB1">
        <w:rPr>
          <w:rFonts w:ascii="Times New Roman" w:hAnsi="Times New Roman" w:cs="Times New Roman"/>
          <w:sz w:val="24"/>
          <w:szCs w:val="24"/>
        </w:rPr>
        <w:t>, датой совершения правонарушения следует понимать дату неисполнения законного распоряжения или требования должностного лица КСП (распоряжение или требование должно быть выражено в письменной форме). По административному правонарушению, предусмотренному статьей 19.4.1</w:t>
      </w:r>
      <w:r w:rsidR="00C2261A" w:rsidRPr="007E2CB1">
        <w:rPr>
          <w:rFonts w:ascii="Times New Roman" w:hAnsi="Times New Roman" w:cs="Times New Roman"/>
          <w:sz w:val="24"/>
          <w:szCs w:val="24"/>
        </w:rPr>
        <w:t xml:space="preserve"> КоАП РФ</w:t>
      </w:r>
      <w:r w:rsidR="000310C4" w:rsidRPr="007E2CB1">
        <w:rPr>
          <w:rFonts w:ascii="Times New Roman" w:hAnsi="Times New Roman" w:cs="Times New Roman"/>
          <w:sz w:val="24"/>
          <w:szCs w:val="24"/>
        </w:rPr>
        <w:t xml:space="preserve"> – дату воспрепятствования законной деятельности должностного лица КСП, указанную в акте, составленном по указанному факту.</w:t>
      </w:r>
    </w:p>
    <w:p w:rsidR="00763773" w:rsidRPr="007E2CB1" w:rsidRDefault="00763773" w:rsidP="00534154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>2.</w:t>
      </w:r>
      <w:r w:rsidR="0095115C" w:rsidRPr="007E2CB1">
        <w:rPr>
          <w:rFonts w:ascii="Times New Roman" w:hAnsi="Times New Roman" w:cs="Times New Roman"/>
          <w:sz w:val="24"/>
          <w:szCs w:val="24"/>
        </w:rPr>
        <w:t>14</w:t>
      </w:r>
      <w:r w:rsidRPr="007E2CB1">
        <w:rPr>
          <w:rFonts w:ascii="Times New Roman" w:hAnsi="Times New Roman" w:cs="Times New Roman"/>
          <w:sz w:val="24"/>
          <w:szCs w:val="24"/>
        </w:rPr>
        <w:t>.</w:t>
      </w:r>
      <w:r w:rsidR="00023550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10037D" w:rsidRPr="007E2CB1">
        <w:rPr>
          <w:rFonts w:ascii="Times New Roman" w:hAnsi="Times New Roman" w:cs="Times New Roman"/>
          <w:sz w:val="24"/>
          <w:szCs w:val="24"/>
        </w:rPr>
        <w:t xml:space="preserve">При </w:t>
      </w:r>
      <w:r w:rsidRPr="007E2CB1">
        <w:rPr>
          <w:rFonts w:ascii="Times New Roman" w:hAnsi="Times New Roman" w:cs="Times New Roman"/>
          <w:sz w:val="24"/>
          <w:szCs w:val="24"/>
        </w:rPr>
        <w:t>непосредственном</w:t>
      </w:r>
      <w:r w:rsidR="0010037D" w:rsidRPr="007E2CB1">
        <w:rPr>
          <w:rFonts w:ascii="Times New Roman" w:hAnsi="Times New Roman" w:cs="Times New Roman"/>
          <w:sz w:val="24"/>
          <w:szCs w:val="24"/>
        </w:rPr>
        <w:t xml:space="preserve"> проведении </w:t>
      </w:r>
      <w:r w:rsidRPr="007E2CB1">
        <w:rPr>
          <w:rFonts w:ascii="Times New Roman" w:hAnsi="Times New Roman" w:cs="Times New Roman"/>
          <w:sz w:val="24"/>
          <w:szCs w:val="24"/>
        </w:rPr>
        <w:t>проверочн</w:t>
      </w:r>
      <w:r w:rsidR="0010037D" w:rsidRPr="007E2CB1">
        <w:rPr>
          <w:rFonts w:ascii="Times New Roman" w:hAnsi="Times New Roman" w:cs="Times New Roman"/>
          <w:sz w:val="24"/>
          <w:szCs w:val="24"/>
        </w:rPr>
        <w:t xml:space="preserve">ого </w:t>
      </w:r>
      <w:r w:rsidRPr="007E2CB1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10037D" w:rsidRPr="007E2CB1">
        <w:rPr>
          <w:rFonts w:ascii="Times New Roman" w:hAnsi="Times New Roman" w:cs="Times New Roman"/>
          <w:sz w:val="24"/>
          <w:szCs w:val="24"/>
        </w:rPr>
        <w:t>у</w:t>
      </w:r>
      <w:r w:rsidRPr="007E2CB1">
        <w:rPr>
          <w:rFonts w:ascii="Times New Roman" w:hAnsi="Times New Roman" w:cs="Times New Roman"/>
          <w:sz w:val="24"/>
          <w:szCs w:val="24"/>
        </w:rPr>
        <w:t xml:space="preserve">полномоченными должностными лицами КСП протоколы могут составляться как по месту нахождения юридического лица и месту исполнения обязанностей должностного </w:t>
      </w:r>
      <w:r w:rsidR="00505408" w:rsidRPr="007E2CB1">
        <w:rPr>
          <w:rFonts w:ascii="Times New Roman" w:hAnsi="Times New Roman" w:cs="Times New Roman"/>
          <w:sz w:val="24"/>
          <w:szCs w:val="24"/>
        </w:rPr>
        <w:t xml:space="preserve">(физического) </w:t>
      </w:r>
      <w:r w:rsidRPr="007E2CB1">
        <w:rPr>
          <w:rFonts w:ascii="Times New Roman" w:hAnsi="Times New Roman" w:cs="Times New Roman"/>
          <w:sz w:val="24"/>
          <w:szCs w:val="24"/>
        </w:rPr>
        <w:t xml:space="preserve">лица (в данном случае обязательным в протоколе являются объяснения (иные пометки) и подписи присутствующих привлекаемых лиц), так и по месту контрольно-счетной палаты. </w:t>
      </w:r>
    </w:p>
    <w:p w:rsidR="00C2261A" w:rsidRPr="007E2CB1" w:rsidRDefault="00C2261A" w:rsidP="00534154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>Протоколы об административных правонарушениях,</w:t>
      </w:r>
      <w:r w:rsidR="00641F6C" w:rsidRPr="007E2CB1">
        <w:rPr>
          <w:rFonts w:ascii="Times New Roman" w:hAnsi="Times New Roman" w:cs="Times New Roman"/>
          <w:sz w:val="24"/>
          <w:szCs w:val="24"/>
        </w:rPr>
        <w:t xml:space="preserve"> предусмотренных частями 20 - </w:t>
      </w:r>
      <w:r w:rsidRPr="007E2CB1">
        <w:rPr>
          <w:rFonts w:ascii="Times New Roman" w:hAnsi="Times New Roman" w:cs="Times New Roman"/>
          <w:sz w:val="24"/>
          <w:szCs w:val="24"/>
        </w:rPr>
        <w:t>20.1 статьи 19.5, статьей 19.6 КоАП РФ, составляются по месту нахождения КСП.</w:t>
      </w:r>
    </w:p>
    <w:p w:rsidR="00B841F0" w:rsidRPr="007E2CB1" w:rsidRDefault="00C2261A" w:rsidP="00842ECB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>2.</w:t>
      </w:r>
      <w:r w:rsidR="005647E5" w:rsidRPr="007E2CB1">
        <w:rPr>
          <w:rFonts w:ascii="Times New Roman" w:hAnsi="Times New Roman" w:cs="Times New Roman"/>
          <w:sz w:val="24"/>
          <w:szCs w:val="24"/>
        </w:rPr>
        <w:t>15</w:t>
      </w:r>
      <w:r w:rsidRPr="007E2CB1">
        <w:rPr>
          <w:rFonts w:ascii="Times New Roman" w:hAnsi="Times New Roman" w:cs="Times New Roman"/>
          <w:sz w:val="24"/>
          <w:szCs w:val="24"/>
        </w:rPr>
        <w:t>. В обоих случаях о составлении протокола должностное</w:t>
      </w:r>
      <w:r w:rsidR="00505408" w:rsidRPr="007E2CB1">
        <w:rPr>
          <w:rFonts w:ascii="Times New Roman" w:hAnsi="Times New Roman" w:cs="Times New Roman"/>
          <w:sz w:val="24"/>
          <w:szCs w:val="24"/>
        </w:rPr>
        <w:t xml:space="preserve"> (физическое)</w:t>
      </w:r>
      <w:r w:rsidRPr="007E2CB1">
        <w:rPr>
          <w:rFonts w:ascii="Times New Roman" w:hAnsi="Times New Roman" w:cs="Times New Roman"/>
          <w:sz w:val="24"/>
          <w:szCs w:val="24"/>
        </w:rPr>
        <w:t xml:space="preserve"> лицо или законный представитель юридического лица, в отношении которого ведется производство по делу об административном правонарушении, извещается надлежащим образом - лично, заказным почтовым отправлением с уведомлением о вручении либо иным способом, обеспечивающим фиксацию факта и даты его получения. Извещение </w:t>
      </w:r>
      <w:r w:rsidR="005C46E5" w:rsidRPr="007E2CB1">
        <w:rPr>
          <w:rFonts w:ascii="Times New Roman" w:hAnsi="Times New Roman" w:cs="Times New Roman"/>
          <w:sz w:val="24"/>
          <w:szCs w:val="24"/>
        </w:rPr>
        <w:t xml:space="preserve">составляется по </w:t>
      </w:r>
      <w:r w:rsidR="00821D10">
        <w:rPr>
          <w:rFonts w:ascii="Times New Roman" w:hAnsi="Times New Roman" w:cs="Times New Roman"/>
          <w:sz w:val="24"/>
          <w:szCs w:val="24"/>
        </w:rPr>
        <w:t xml:space="preserve">рекомендуемой </w:t>
      </w:r>
      <w:r w:rsidR="005C46E5" w:rsidRPr="007E2CB1">
        <w:rPr>
          <w:rFonts w:ascii="Times New Roman" w:hAnsi="Times New Roman" w:cs="Times New Roman"/>
          <w:sz w:val="24"/>
          <w:szCs w:val="24"/>
        </w:rPr>
        <w:t>форме согласно п</w:t>
      </w:r>
      <w:r w:rsidRPr="007E2CB1">
        <w:rPr>
          <w:rFonts w:ascii="Times New Roman" w:hAnsi="Times New Roman" w:cs="Times New Roman"/>
          <w:sz w:val="24"/>
          <w:szCs w:val="24"/>
        </w:rPr>
        <w:t>риложению №1.</w:t>
      </w:r>
      <w:r w:rsidR="00B841F0" w:rsidRPr="007E2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1F0" w:rsidRPr="007E2CB1" w:rsidRDefault="007829BE" w:rsidP="006B79DE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 xml:space="preserve">Извещение </w:t>
      </w:r>
      <w:r w:rsidR="00C2261A" w:rsidRPr="007E2CB1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7E2CB1">
        <w:rPr>
          <w:rFonts w:ascii="Times New Roman" w:hAnsi="Times New Roman" w:cs="Times New Roman"/>
          <w:sz w:val="24"/>
          <w:szCs w:val="24"/>
        </w:rPr>
        <w:t>должно содержать сведения о событии административного правонарушения и ссылки на нормы статей КоАП РФ,</w:t>
      </w:r>
      <w:r w:rsidR="00415176" w:rsidRPr="007E2CB1">
        <w:rPr>
          <w:rFonts w:ascii="Times New Roman" w:hAnsi="Times New Roman" w:cs="Times New Roman"/>
          <w:sz w:val="24"/>
          <w:szCs w:val="24"/>
        </w:rPr>
        <w:t xml:space="preserve"> Областного закона № 172-22-ОЗ,</w:t>
      </w:r>
      <w:r w:rsidRPr="007E2CB1">
        <w:rPr>
          <w:rFonts w:ascii="Times New Roman" w:hAnsi="Times New Roman" w:cs="Times New Roman"/>
          <w:sz w:val="24"/>
          <w:szCs w:val="24"/>
        </w:rPr>
        <w:t xml:space="preserve"> по которым лицо может быть привлечено к ответственности. </w:t>
      </w:r>
    </w:p>
    <w:p w:rsidR="00092399" w:rsidRPr="007E2CB1" w:rsidRDefault="00B841F0" w:rsidP="007A1F58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>2.</w:t>
      </w:r>
      <w:r w:rsidR="006B79DE" w:rsidRPr="007E2CB1">
        <w:rPr>
          <w:rFonts w:ascii="Times New Roman" w:hAnsi="Times New Roman" w:cs="Times New Roman"/>
          <w:sz w:val="24"/>
          <w:szCs w:val="24"/>
        </w:rPr>
        <w:t>16</w:t>
      </w:r>
      <w:r w:rsidR="0048271C" w:rsidRPr="007E2CB1">
        <w:rPr>
          <w:rFonts w:ascii="Times New Roman" w:hAnsi="Times New Roman" w:cs="Times New Roman"/>
          <w:sz w:val="24"/>
          <w:szCs w:val="24"/>
        </w:rPr>
        <w:t>.</w:t>
      </w:r>
      <w:r w:rsidR="0089126D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7829BE" w:rsidRPr="007E2CB1">
        <w:rPr>
          <w:rFonts w:ascii="Times New Roman" w:hAnsi="Times New Roman" w:cs="Times New Roman"/>
          <w:sz w:val="24"/>
          <w:szCs w:val="24"/>
        </w:rPr>
        <w:t xml:space="preserve">В случае совершения правонарушения в филиале (представительстве) </w:t>
      </w:r>
      <w:r w:rsidR="0027494E" w:rsidRPr="007E2CB1">
        <w:rPr>
          <w:rFonts w:ascii="Times New Roman" w:hAnsi="Times New Roman" w:cs="Times New Roman"/>
          <w:sz w:val="24"/>
          <w:szCs w:val="24"/>
        </w:rPr>
        <w:t>юридического лица протокол может составляться по месту совершения этого правонарушения, то есть по месту нахождения данного</w:t>
      </w:r>
      <w:r w:rsidR="00841BBC" w:rsidRPr="007E2CB1">
        <w:rPr>
          <w:rFonts w:ascii="Times New Roman" w:hAnsi="Times New Roman" w:cs="Times New Roman"/>
          <w:sz w:val="24"/>
          <w:szCs w:val="24"/>
        </w:rPr>
        <w:t xml:space="preserve"> филиала (представительства). </w:t>
      </w:r>
      <w:proofErr w:type="gramStart"/>
      <w:r w:rsidR="00841BBC" w:rsidRPr="007E2CB1">
        <w:rPr>
          <w:rFonts w:ascii="Times New Roman" w:hAnsi="Times New Roman" w:cs="Times New Roman"/>
          <w:sz w:val="24"/>
          <w:szCs w:val="24"/>
        </w:rPr>
        <w:t xml:space="preserve">В указанной ситуации </w:t>
      </w:r>
      <w:r w:rsidR="004D4D85" w:rsidRPr="007E2CB1">
        <w:rPr>
          <w:rFonts w:ascii="Times New Roman" w:hAnsi="Times New Roman" w:cs="Times New Roman"/>
          <w:sz w:val="24"/>
          <w:szCs w:val="24"/>
        </w:rPr>
        <w:t>необходимо установить</w:t>
      </w:r>
      <w:r w:rsidR="0027494E" w:rsidRPr="007E2CB1">
        <w:rPr>
          <w:rFonts w:ascii="Times New Roman" w:hAnsi="Times New Roman" w:cs="Times New Roman"/>
          <w:sz w:val="24"/>
          <w:szCs w:val="24"/>
        </w:rPr>
        <w:t xml:space="preserve"> полномочия руководителя филиала (представительства), которые должны б</w:t>
      </w:r>
      <w:r w:rsidR="00B37628" w:rsidRPr="007E2CB1">
        <w:rPr>
          <w:rFonts w:ascii="Times New Roman" w:hAnsi="Times New Roman" w:cs="Times New Roman"/>
          <w:sz w:val="24"/>
          <w:szCs w:val="24"/>
        </w:rPr>
        <w:t>ыть подтверждены доверен</w:t>
      </w:r>
      <w:r w:rsidRPr="007E2CB1">
        <w:rPr>
          <w:rFonts w:ascii="Times New Roman" w:hAnsi="Times New Roman" w:cs="Times New Roman"/>
          <w:sz w:val="24"/>
          <w:szCs w:val="24"/>
        </w:rPr>
        <w:t>ностью (</w:t>
      </w:r>
      <w:r w:rsidR="0027494E" w:rsidRPr="007E2CB1">
        <w:rPr>
          <w:rFonts w:ascii="Times New Roman" w:hAnsi="Times New Roman" w:cs="Times New Roman"/>
          <w:sz w:val="24"/>
          <w:szCs w:val="24"/>
        </w:rPr>
        <w:t>не только учредительными документами юридического лица или положения</w:t>
      </w:r>
      <w:r w:rsidR="0022101B" w:rsidRPr="007E2CB1">
        <w:rPr>
          <w:rFonts w:ascii="Times New Roman" w:hAnsi="Times New Roman" w:cs="Times New Roman"/>
          <w:sz w:val="24"/>
          <w:szCs w:val="24"/>
        </w:rPr>
        <w:t xml:space="preserve"> о филиале (представительстве).</w:t>
      </w:r>
      <w:proofErr w:type="gramEnd"/>
      <w:r w:rsidR="0022101B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27494E" w:rsidRPr="007E2CB1">
        <w:rPr>
          <w:rFonts w:ascii="Times New Roman" w:hAnsi="Times New Roman" w:cs="Times New Roman"/>
          <w:sz w:val="24"/>
          <w:szCs w:val="24"/>
        </w:rPr>
        <w:t>Если положение о филиале (представительстве) и общая доверенность, вы</w:t>
      </w:r>
      <w:r w:rsidR="004D4D85" w:rsidRPr="007E2CB1">
        <w:rPr>
          <w:rFonts w:ascii="Times New Roman" w:hAnsi="Times New Roman" w:cs="Times New Roman"/>
          <w:sz w:val="24"/>
          <w:szCs w:val="24"/>
        </w:rPr>
        <w:t>данная юридическим лицом</w:t>
      </w:r>
      <w:r w:rsidR="0048271C" w:rsidRPr="007E2CB1">
        <w:rPr>
          <w:rFonts w:ascii="Times New Roman" w:hAnsi="Times New Roman" w:cs="Times New Roman"/>
          <w:sz w:val="24"/>
          <w:szCs w:val="24"/>
        </w:rPr>
        <w:t>,</w:t>
      </w:r>
      <w:r w:rsidR="004D4D85" w:rsidRPr="007E2CB1">
        <w:rPr>
          <w:rFonts w:ascii="Times New Roman" w:hAnsi="Times New Roman" w:cs="Times New Roman"/>
          <w:sz w:val="24"/>
          <w:szCs w:val="24"/>
        </w:rPr>
        <w:t xml:space="preserve"> содержа</w:t>
      </w:r>
      <w:r w:rsidR="0027494E" w:rsidRPr="007E2CB1">
        <w:rPr>
          <w:rFonts w:ascii="Times New Roman" w:hAnsi="Times New Roman" w:cs="Times New Roman"/>
          <w:sz w:val="24"/>
          <w:szCs w:val="24"/>
        </w:rPr>
        <w:t>т полномочия по участию в производстве по де</w:t>
      </w:r>
      <w:r w:rsidRPr="007E2CB1">
        <w:rPr>
          <w:rFonts w:ascii="Times New Roman" w:hAnsi="Times New Roman" w:cs="Times New Roman"/>
          <w:sz w:val="24"/>
          <w:szCs w:val="24"/>
        </w:rPr>
        <w:t>лам об административных</w:t>
      </w:r>
      <w:r w:rsidR="0027494E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Pr="007E2CB1">
        <w:rPr>
          <w:rFonts w:ascii="Times New Roman" w:hAnsi="Times New Roman" w:cs="Times New Roman"/>
          <w:sz w:val="24"/>
          <w:szCs w:val="24"/>
        </w:rPr>
        <w:t>правонарушениях</w:t>
      </w:r>
      <w:r w:rsidR="00113706" w:rsidRPr="007E2CB1">
        <w:rPr>
          <w:rFonts w:ascii="Times New Roman" w:hAnsi="Times New Roman" w:cs="Times New Roman"/>
          <w:sz w:val="24"/>
          <w:szCs w:val="24"/>
        </w:rPr>
        <w:t>, достаточно</w:t>
      </w:r>
      <w:r w:rsidRPr="007E2CB1">
        <w:rPr>
          <w:rFonts w:ascii="Times New Roman" w:hAnsi="Times New Roman" w:cs="Times New Roman"/>
          <w:sz w:val="24"/>
          <w:szCs w:val="24"/>
        </w:rPr>
        <w:t xml:space="preserve"> направить извещение о составлении</w:t>
      </w:r>
      <w:r w:rsidR="0027494E" w:rsidRPr="007E2CB1">
        <w:rPr>
          <w:rFonts w:ascii="Times New Roman" w:hAnsi="Times New Roman" w:cs="Times New Roman"/>
          <w:sz w:val="24"/>
          <w:szCs w:val="24"/>
        </w:rPr>
        <w:t xml:space="preserve"> протокола в адрес руководителя филиала (представительства). В случае отсутствия указанных полномочий необходимо направить извещение о факте, времени и месте составление протокола в адрес</w:t>
      </w:r>
      <w:r w:rsidR="00D358BD" w:rsidRPr="007E2CB1">
        <w:rPr>
          <w:rFonts w:ascii="Times New Roman" w:hAnsi="Times New Roman" w:cs="Times New Roman"/>
          <w:sz w:val="24"/>
          <w:szCs w:val="24"/>
        </w:rPr>
        <w:t xml:space="preserve"> руководителя юридического лица.</w:t>
      </w:r>
    </w:p>
    <w:p w:rsidR="00703B3D" w:rsidRPr="00D27AB0" w:rsidRDefault="00D358BD" w:rsidP="007A1F58">
      <w:pPr>
        <w:spacing w:before="24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AB0">
        <w:rPr>
          <w:rFonts w:ascii="Times New Roman" w:hAnsi="Times New Roman" w:cs="Times New Roman"/>
          <w:b/>
          <w:sz w:val="24"/>
          <w:szCs w:val="24"/>
        </w:rPr>
        <w:t>3.</w:t>
      </w:r>
      <w:r w:rsidR="00841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AB0">
        <w:rPr>
          <w:rFonts w:ascii="Times New Roman" w:hAnsi="Times New Roman" w:cs="Times New Roman"/>
          <w:b/>
          <w:sz w:val="24"/>
          <w:szCs w:val="24"/>
        </w:rPr>
        <w:t>Административное расследование</w:t>
      </w:r>
    </w:p>
    <w:p w:rsidR="004D4D85" w:rsidRPr="00D27AB0" w:rsidRDefault="0048271C" w:rsidP="00957AB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3.1.</w:t>
      </w:r>
      <w:r w:rsidR="0022101B">
        <w:rPr>
          <w:rFonts w:ascii="Times New Roman" w:hAnsi="Times New Roman" w:cs="Times New Roman"/>
          <w:sz w:val="24"/>
          <w:szCs w:val="24"/>
        </w:rPr>
        <w:t xml:space="preserve"> В</w:t>
      </w:r>
      <w:r w:rsidR="004D4D85" w:rsidRPr="00D27AB0">
        <w:rPr>
          <w:rFonts w:ascii="Times New Roman" w:hAnsi="Times New Roman" w:cs="Times New Roman"/>
          <w:sz w:val="24"/>
          <w:szCs w:val="24"/>
        </w:rPr>
        <w:t xml:space="preserve"> случаях, если после выявления административного правонарушения в области бюджетного законодательства Российской Федерации и нормативных правовых актов, регулирующих бюджетные правоотношения, осуществляются экспертиза или иные процессуальные действия, требующие значительных временных затрат, проводится административное расследование.</w:t>
      </w:r>
    </w:p>
    <w:p w:rsidR="004D4D85" w:rsidRPr="00D27AB0" w:rsidRDefault="004D4D85" w:rsidP="00957AB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Решение о возбуждении дела об административном правонарушении и проведении административного расследования принимается</w:t>
      </w:r>
      <w:r w:rsidR="00093A57" w:rsidRPr="00D27AB0">
        <w:rPr>
          <w:rFonts w:ascii="Times New Roman" w:hAnsi="Times New Roman" w:cs="Times New Roman"/>
          <w:sz w:val="24"/>
          <w:szCs w:val="24"/>
        </w:rPr>
        <w:t xml:space="preserve"> должностным лицом КСП</w:t>
      </w:r>
      <w:r w:rsidR="00435FA3">
        <w:rPr>
          <w:rFonts w:ascii="Times New Roman" w:hAnsi="Times New Roman" w:cs="Times New Roman"/>
          <w:sz w:val="24"/>
          <w:szCs w:val="24"/>
        </w:rPr>
        <w:t xml:space="preserve"> в </w:t>
      </w:r>
      <w:r w:rsidR="001973F6">
        <w:rPr>
          <w:rFonts w:ascii="Times New Roman" w:hAnsi="Times New Roman" w:cs="Times New Roman"/>
          <w:sz w:val="24"/>
          <w:szCs w:val="24"/>
        </w:rPr>
        <w:t>виде  определения</w:t>
      </w:r>
      <w:r w:rsidR="00B37628">
        <w:rPr>
          <w:rFonts w:ascii="Times New Roman" w:hAnsi="Times New Roman" w:cs="Times New Roman"/>
          <w:sz w:val="24"/>
          <w:szCs w:val="24"/>
        </w:rPr>
        <w:t xml:space="preserve"> </w:t>
      </w:r>
      <w:r w:rsidR="009E1D4D">
        <w:rPr>
          <w:rFonts w:ascii="Times New Roman" w:hAnsi="Times New Roman" w:cs="Times New Roman"/>
          <w:sz w:val="24"/>
          <w:szCs w:val="24"/>
        </w:rPr>
        <w:t xml:space="preserve">по рекомендуемой форме </w:t>
      </w:r>
      <w:r w:rsidR="00435FA3">
        <w:rPr>
          <w:rFonts w:ascii="Times New Roman" w:hAnsi="Times New Roman" w:cs="Times New Roman"/>
          <w:sz w:val="24"/>
          <w:szCs w:val="24"/>
        </w:rPr>
        <w:t>(</w:t>
      </w:r>
      <w:r w:rsidR="00435FA3" w:rsidRPr="00D1133D">
        <w:rPr>
          <w:rFonts w:ascii="Times New Roman" w:hAnsi="Times New Roman" w:cs="Times New Roman"/>
          <w:sz w:val="24"/>
          <w:szCs w:val="24"/>
        </w:rPr>
        <w:t>п</w:t>
      </w:r>
      <w:r w:rsidR="00093A57" w:rsidRPr="00D1133D">
        <w:rPr>
          <w:rFonts w:ascii="Times New Roman" w:hAnsi="Times New Roman" w:cs="Times New Roman"/>
          <w:sz w:val="24"/>
          <w:szCs w:val="24"/>
        </w:rPr>
        <w:t>риложение</w:t>
      </w:r>
      <w:r w:rsidR="0022101B" w:rsidRPr="00D1133D">
        <w:rPr>
          <w:rFonts w:ascii="Times New Roman" w:hAnsi="Times New Roman" w:cs="Times New Roman"/>
          <w:sz w:val="24"/>
          <w:szCs w:val="24"/>
        </w:rPr>
        <w:t xml:space="preserve"> </w:t>
      </w:r>
      <w:r w:rsidR="00093A57" w:rsidRPr="00D1133D">
        <w:rPr>
          <w:rFonts w:ascii="Times New Roman" w:hAnsi="Times New Roman" w:cs="Times New Roman"/>
          <w:sz w:val="24"/>
          <w:szCs w:val="24"/>
        </w:rPr>
        <w:t>№</w:t>
      </w:r>
      <w:r w:rsidR="00957AB0" w:rsidRPr="00D1133D">
        <w:rPr>
          <w:rFonts w:ascii="Times New Roman" w:hAnsi="Times New Roman" w:cs="Times New Roman"/>
          <w:sz w:val="24"/>
          <w:szCs w:val="24"/>
        </w:rPr>
        <w:t xml:space="preserve"> </w:t>
      </w:r>
      <w:r w:rsidR="001973F6" w:rsidRPr="00D1133D">
        <w:rPr>
          <w:rFonts w:ascii="Times New Roman" w:hAnsi="Times New Roman" w:cs="Times New Roman"/>
          <w:sz w:val="24"/>
          <w:szCs w:val="24"/>
        </w:rPr>
        <w:t>2</w:t>
      </w:r>
      <w:r w:rsidR="00093A57" w:rsidRPr="00D1133D">
        <w:rPr>
          <w:rFonts w:ascii="Times New Roman" w:hAnsi="Times New Roman" w:cs="Times New Roman"/>
          <w:sz w:val="24"/>
          <w:szCs w:val="24"/>
        </w:rPr>
        <w:t>)</w:t>
      </w:r>
      <w:r w:rsidR="00B37628" w:rsidRPr="00D1133D">
        <w:rPr>
          <w:rFonts w:ascii="Times New Roman" w:hAnsi="Times New Roman" w:cs="Times New Roman"/>
          <w:sz w:val="24"/>
          <w:szCs w:val="24"/>
        </w:rPr>
        <w:t>.</w:t>
      </w:r>
    </w:p>
    <w:p w:rsidR="0022101B" w:rsidRDefault="0048271C" w:rsidP="00FA5C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3.2.</w:t>
      </w:r>
      <w:r w:rsidR="008912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4D85" w:rsidRPr="00D27AB0">
        <w:rPr>
          <w:rFonts w:ascii="Times New Roman" w:hAnsi="Times New Roman" w:cs="Times New Roman"/>
          <w:sz w:val="24"/>
          <w:szCs w:val="24"/>
        </w:rPr>
        <w:t>Согласно части 3 статьи 28.7 КоАП РФ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определения, должность, фамилия и инициалы лица, составившего определение, повод для возбуждения дела об административном правонарушении, данные, указывающие на наличие события ад</w:t>
      </w:r>
      <w:r w:rsidR="00CF6588">
        <w:rPr>
          <w:rFonts w:ascii="Times New Roman" w:hAnsi="Times New Roman" w:cs="Times New Roman"/>
          <w:sz w:val="24"/>
          <w:szCs w:val="24"/>
        </w:rPr>
        <w:t xml:space="preserve">министративного правонарушения, </w:t>
      </w:r>
      <w:r w:rsidR="004D4D85" w:rsidRPr="00D27AB0">
        <w:rPr>
          <w:rFonts w:ascii="Times New Roman" w:hAnsi="Times New Roman" w:cs="Times New Roman"/>
          <w:sz w:val="24"/>
          <w:szCs w:val="24"/>
        </w:rPr>
        <w:t>статья</w:t>
      </w:r>
      <w:r w:rsidR="00CF6588">
        <w:rPr>
          <w:rFonts w:ascii="Times New Roman" w:hAnsi="Times New Roman" w:cs="Times New Roman"/>
          <w:sz w:val="24"/>
          <w:szCs w:val="24"/>
        </w:rPr>
        <w:t xml:space="preserve"> </w:t>
      </w:r>
      <w:r w:rsidR="004D4D85" w:rsidRPr="00D27AB0">
        <w:rPr>
          <w:rFonts w:ascii="Times New Roman" w:hAnsi="Times New Roman" w:cs="Times New Roman"/>
          <w:sz w:val="24"/>
          <w:szCs w:val="24"/>
        </w:rPr>
        <w:t>КоАП РФ</w:t>
      </w:r>
      <w:r w:rsidR="00BD6DC8">
        <w:rPr>
          <w:rFonts w:ascii="Times New Roman" w:hAnsi="Times New Roman" w:cs="Times New Roman"/>
          <w:sz w:val="24"/>
          <w:szCs w:val="24"/>
        </w:rPr>
        <w:t xml:space="preserve"> либо закона субъекта Российской Федерации</w:t>
      </w:r>
      <w:r w:rsidR="004D4D85" w:rsidRPr="00D27AB0">
        <w:rPr>
          <w:rFonts w:ascii="Times New Roman" w:hAnsi="Times New Roman" w:cs="Times New Roman"/>
          <w:sz w:val="24"/>
          <w:szCs w:val="24"/>
        </w:rPr>
        <w:t xml:space="preserve">, </w:t>
      </w:r>
      <w:r w:rsidR="004D4D85" w:rsidRPr="00D27AB0">
        <w:rPr>
          <w:rFonts w:ascii="Times New Roman" w:hAnsi="Times New Roman" w:cs="Times New Roman"/>
          <w:sz w:val="24"/>
          <w:szCs w:val="24"/>
        </w:rPr>
        <w:lastRenderedPageBreak/>
        <w:t>предусматривающая административную ответственность за данное административное</w:t>
      </w:r>
      <w:proofErr w:type="gramEnd"/>
      <w:r w:rsidR="004D4D85" w:rsidRPr="00D27AB0">
        <w:rPr>
          <w:rFonts w:ascii="Times New Roman" w:hAnsi="Times New Roman" w:cs="Times New Roman"/>
          <w:sz w:val="24"/>
          <w:szCs w:val="24"/>
        </w:rPr>
        <w:t xml:space="preserve"> прав</w:t>
      </w:r>
      <w:r w:rsidR="001F4F96">
        <w:rPr>
          <w:rFonts w:ascii="Times New Roman" w:hAnsi="Times New Roman" w:cs="Times New Roman"/>
          <w:sz w:val="24"/>
          <w:szCs w:val="24"/>
        </w:rPr>
        <w:t>онарушение.</w:t>
      </w:r>
    </w:p>
    <w:p w:rsidR="00D358BD" w:rsidRPr="007E2CB1" w:rsidRDefault="004D4D85" w:rsidP="00CF15A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 xml:space="preserve">При вынесении определения о возбуждении дела об административном правонарушении и проведении административного расследования </w:t>
      </w:r>
      <w:r w:rsidR="00AF7ADF" w:rsidRPr="007E2CB1">
        <w:rPr>
          <w:rFonts w:ascii="Times New Roman" w:hAnsi="Times New Roman" w:cs="Times New Roman"/>
          <w:sz w:val="24"/>
          <w:szCs w:val="24"/>
        </w:rPr>
        <w:t>должностному</w:t>
      </w:r>
      <w:r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8B10C1" w:rsidRPr="007E2CB1">
        <w:rPr>
          <w:rFonts w:ascii="Times New Roman" w:hAnsi="Times New Roman" w:cs="Times New Roman"/>
          <w:sz w:val="24"/>
          <w:szCs w:val="24"/>
        </w:rPr>
        <w:t xml:space="preserve">(физическому) </w:t>
      </w:r>
      <w:r w:rsidRPr="007E2CB1">
        <w:rPr>
          <w:rFonts w:ascii="Times New Roman" w:hAnsi="Times New Roman" w:cs="Times New Roman"/>
          <w:sz w:val="24"/>
          <w:szCs w:val="24"/>
        </w:rPr>
        <w:t>лицу или законному представителю юридического лица, в отношении которых оно вынесено, а также иным участникам производства по делу об административном правонарушении разъясняются их права и обязан</w:t>
      </w:r>
      <w:r w:rsidR="00E91003" w:rsidRPr="007E2CB1">
        <w:rPr>
          <w:rFonts w:ascii="Times New Roman" w:hAnsi="Times New Roman" w:cs="Times New Roman"/>
          <w:sz w:val="24"/>
          <w:szCs w:val="24"/>
        </w:rPr>
        <w:t>ности, предусмотренные КоАП РФ</w:t>
      </w:r>
      <w:r w:rsidRPr="007E2CB1">
        <w:rPr>
          <w:rFonts w:ascii="Times New Roman" w:hAnsi="Times New Roman" w:cs="Times New Roman"/>
          <w:sz w:val="24"/>
          <w:szCs w:val="24"/>
        </w:rPr>
        <w:t>, о чем делается запись в определении.</w:t>
      </w:r>
    </w:p>
    <w:p w:rsidR="00924050" w:rsidRPr="007E2CB1" w:rsidRDefault="00093A57" w:rsidP="00CF15A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 xml:space="preserve">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</w:t>
      </w:r>
      <w:r w:rsidR="00CF15AC" w:rsidRPr="007E2CB1">
        <w:rPr>
          <w:rFonts w:ascii="Times New Roman" w:hAnsi="Times New Roman" w:cs="Times New Roman"/>
          <w:sz w:val="24"/>
          <w:szCs w:val="24"/>
        </w:rPr>
        <w:t>должностному</w:t>
      </w:r>
      <w:r w:rsidR="008B10C1" w:rsidRPr="007E2CB1">
        <w:rPr>
          <w:rFonts w:ascii="Times New Roman" w:hAnsi="Times New Roman" w:cs="Times New Roman"/>
          <w:sz w:val="24"/>
          <w:szCs w:val="24"/>
        </w:rPr>
        <w:t xml:space="preserve"> (физическому)</w:t>
      </w:r>
      <w:r w:rsidRPr="007E2CB1">
        <w:rPr>
          <w:rFonts w:ascii="Times New Roman" w:hAnsi="Times New Roman" w:cs="Times New Roman"/>
          <w:sz w:val="24"/>
          <w:szCs w:val="24"/>
        </w:rPr>
        <w:t xml:space="preserve"> лицу или законному представителю юридического лица, в отношении которых оно вынесено.</w:t>
      </w:r>
    </w:p>
    <w:p w:rsidR="00093A57" w:rsidRPr="007E2CB1" w:rsidRDefault="0048271C" w:rsidP="0029018A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>3.3.</w:t>
      </w:r>
      <w:r w:rsidR="0089126D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093A57" w:rsidRPr="007E2CB1">
        <w:rPr>
          <w:rFonts w:ascii="Times New Roman" w:hAnsi="Times New Roman" w:cs="Times New Roman"/>
          <w:sz w:val="24"/>
          <w:szCs w:val="24"/>
        </w:rPr>
        <w:t>Административное расследование проводится по месту совершения или выявления административного правонарушения.</w:t>
      </w:r>
    </w:p>
    <w:p w:rsidR="00093A57" w:rsidRPr="007E2CB1" w:rsidRDefault="004E2B5E" w:rsidP="0029018A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 xml:space="preserve">Срок </w:t>
      </w:r>
      <w:r w:rsidR="00093A57" w:rsidRPr="007E2CB1">
        <w:rPr>
          <w:rFonts w:ascii="Times New Roman" w:hAnsi="Times New Roman" w:cs="Times New Roman"/>
          <w:sz w:val="24"/>
          <w:szCs w:val="24"/>
        </w:rPr>
        <w:t>проведения административного расследования не может превышать один месяц с момента возбуждения дела об административном правонарушении. В исключительных случаях указанный срок</w:t>
      </w:r>
      <w:r w:rsidR="0022101B" w:rsidRPr="007E2CB1">
        <w:rPr>
          <w:rFonts w:ascii="Times New Roman" w:hAnsi="Times New Roman" w:cs="Times New Roman"/>
          <w:sz w:val="24"/>
          <w:szCs w:val="24"/>
        </w:rPr>
        <w:t xml:space="preserve"> по письменному ходатайству должностного лица КСП</w:t>
      </w:r>
      <w:r w:rsidR="00093A57" w:rsidRPr="007E2CB1">
        <w:rPr>
          <w:rFonts w:ascii="Times New Roman" w:hAnsi="Times New Roman" w:cs="Times New Roman"/>
          <w:sz w:val="24"/>
          <w:szCs w:val="24"/>
        </w:rPr>
        <w:t xml:space="preserve"> может быть продлен решением председателя КСП или его заместителем на срок не более одного месяца. Решение о продлении срока проведения административного расследования принимается в виде определения </w:t>
      </w:r>
      <w:r w:rsidR="009E34DE">
        <w:rPr>
          <w:rFonts w:ascii="Times New Roman" w:hAnsi="Times New Roman" w:cs="Times New Roman"/>
          <w:sz w:val="24"/>
          <w:szCs w:val="24"/>
        </w:rPr>
        <w:t xml:space="preserve">по рекомендуемой форме </w:t>
      </w:r>
      <w:r w:rsidR="00435FA3" w:rsidRPr="007E2CB1">
        <w:rPr>
          <w:rFonts w:ascii="Times New Roman" w:hAnsi="Times New Roman" w:cs="Times New Roman"/>
          <w:sz w:val="24"/>
          <w:szCs w:val="24"/>
        </w:rPr>
        <w:t>(п</w:t>
      </w:r>
      <w:r w:rsidR="00093A57" w:rsidRPr="007E2CB1">
        <w:rPr>
          <w:rFonts w:ascii="Times New Roman" w:hAnsi="Times New Roman" w:cs="Times New Roman"/>
          <w:sz w:val="24"/>
          <w:szCs w:val="24"/>
        </w:rPr>
        <w:t>риложение №</w:t>
      </w:r>
      <w:r w:rsidR="0029018A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1973F6" w:rsidRPr="007E2CB1">
        <w:rPr>
          <w:rFonts w:ascii="Times New Roman" w:hAnsi="Times New Roman" w:cs="Times New Roman"/>
          <w:sz w:val="24"/>
          <w:szCs w:val="24"/>
        </w:rPr>
        <w:t>3</w:t>
      </w:r>
      <w:r w:rsidR="009E34DE">
        <w:rPr>
          <w:rFonts w:ascii="Times New Roman" w:hAnsi="Times New Roman" w:cs="Times New Roman"/>
          <w:sz w:val="24"/>
          <w:szCs w:val="24"/>
        </w:rPr>
        <w:t>).</w:t>
      </w:r>
    </w:p>
    <w:p w:rsidR="00093A57" w:rsidRPr="007E2CB1" w:rsidRDefault="00E91003" w:rsidP="00CB67A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>Согласно части</w:t>
      </w:r>
      <w:r w:rsidR="00093A57" w:rsidRPr="007E2CB1">
        <w:rPr>
          <w:rFonts w:ascii="Times New Roman" w:hAnsi="Times New Roman" w:cs="Times New Roman"/>
          <w:sz w:val="24"/>
          <w:szCs w:val="24"/>
        </w:rPr>
        <w:t xml:space="preserve"> 5.1</w:t>
      </w:r>
      <w:r w:rsidRPr="007E2CB1">
        <w:rPr>
          <w:rFonts w:ascii="Times New Roman" w:hAnsi="Times New Roman" w:cs="Times New Roman"/>
          <w:sz w:val="24"/>
          <w:szCs w:val="24"/>
        </w:rPr>
        <w:t xml:space="preserve"> статьи 28.7</w:t>
      </w:r>
      <w:r w:rsidR="00093A57" w:rsidRPr="007E2CB1">
        <w:rPr>
          <w:rFonts w:ascii="Times New Roman" w:hAnsi="Times New Roman" w:cs="Times New Roman"/>
          <w:sz w:val="24"/>
          <w:szCs w:val="24"/>
        </w:rPr>
        <w:t xml:space="preserve"> КоАП РФ в определении о продлении срока проведения административного расследования указываются дата и место составления определения, должность, фамилия и инициалы лица, составившего определение, основания для продления срока проведения административного расследования, срок, до которого продлено проведение административного расследования. Определение о продлении срока проведения административного расследования подписывается председателем КСП или его заместителем</w:t>
      </w:r>
      <w:r w:rsidR="007319E3" w:rsidRPr="007E2CB1">
        <w:rPr>
          <w:rFonts w:ascii="Times New Roman" w:hAnsi="Times New Roman" w:cs="Times New Roman"/>
          <w:sz w:val="24"/>
          <w:szCs w:val="24"/>
        </w:rPr>
        <w:t>.</w:t>
      </w:r>
    </w:p>
    <w:p w:rsidR="00A445BE" w:rsidRPr="007E2CB1" w:rsidRDefault="007319E3" w:rsidP="00CB67A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 xml:space="preserve">Копия определения о продлении срока проведения административного расследования в течение суток вручается под расписку либо высылается </w:t>
      </w:r>
      <w:r w:rsidR="00CB67A0" w:rsidRPr="007E2CB1">
        <w:rPr>
          <w:rFonts w:ascii="Times New Roman" w:hAnsi="Times New Roman" w:cs="Times New Roman"/>
          <w:sz w:val="24"/>
          <w:szCs w:val="24"/>
        </w:rPr>
        <w:t>должностному</w:t>
      </w:r>
      <w:r w:rsidR="008B10C1" w:rsidRPr="007E2CB1">
        <w:rPr>
          <w:rFonts w:ascii="Times New Roman" w:hAnsi="Times New Roman" w:cs="Times New Roman"/>
          <w:sz w:val="24"/>
          <w:szCs w:val="24"/>
        </w:rPr>
        <w:t xml:space="preserve"> (физическому)</w:t>
      </w:r>
      <w:r w:rsidRPr="007E2CB1">
        <w:rPr>
          <w:rFonts w:ascii="Times New Roman" w:hAnsi="Times New Roman" w:cs="Times New Roman"/>
          <w:sz w:val="24"/>
          <w:szCs w:val="24"/>
        </w:rPr>
        <w:t xml:space="preserve"> лицу или законному представителю юридического лица, в отношении которых проводится </w:t>
      </w:r>
      <w:r w:rsidR="00A445BE" w:rsidRPr="007E2CB1">
        <w:rPr>
          <w:rFonts w:ascii="Times New Roman" w:hAnsi="Times New Roman" w:cs="Times New Roman"/>
          <w:sz w:val="24"/>
          <w:szCs w:val="24"/>
        </w:rPr>
        <w:t>административное расследование.</w:t>
      </w:r>
    </w:p>
    <w:p w:rsidR="007319E3" w:rsidRPr="007E2CB1" w:rsidRDefault="0048271C" w:rsidP="00B3691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>3.4.</w:t>
      </w:r>
      <w:r w:rsidR="0089126D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7319E3" w:rsidRPr="007E2CB1">
        <w:rPr>
          <w:rFonts w:ascii="Times New Roman" w:hAnsi="Times New Roman" w:cs="Times New Roman"/>
          <w:sz w:val="24"/>
          <w:szCs w:val="24"/>
        </w:rPr>
        <w:t xml:space="preserve">По окончании административного расследования составляется протокол об административном правонарушении либо </w:t>
      </w:r>
      <w:proofErr w:type="gramStart"/>
      <w:r w:rsidR="007319E3" w:rsidRPr="007E2CB1">
        <w:rPr>
          <w:rFonts w:ascii="Times New Roman" w:hAnsi="Times New Roman" w:cs="Times New Roman"/>
          <w:sz w:val="24"/>
          <w:szCs w:val="24"/>
        </w:rPr>
        <w:t>выносится</w:t>
      </w:r>
      <w:proofErr w:type="gramEnd"/>
      <w:r w:rsidR="007319E3" w:rsidRPr="007E2CB1">
        <w:rPr>
          <w:rFonts w:ascii="Times New Roman" w:hAnsi="Times New Roman" w:cs="Times New Roman"/>
          <w:sz w:val="24"/>
          <w:szCs w:val="24"/>
        </w:rPr>
        <w:t xml:space="preserve"> постановление о прекращении дела об административном правонарушении</w:t>
      </w:r>
      <w:r w:rsidR="00C80697" w:rsidRPr="007E2CB1">
        <w:rPr>
          <w:rFonts w:ascii="Times New Roman" w:hAnsi="Times New Roman" w:cs="Times New Roman"/>
          <w:sz w:val="24"/>
          <w:szCs w:val="24"/>
        </w:rPr>
        <w:t>.</w:t>
      </w:r>
    </w:p>
    <w:p w:rsidR="00735437" w:rsidRPr="007E2CB1" w:rsidRDefault="0048271C" w:rsidP="00B3691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>3.5.</w:t>
      </w:r>
      <w:r w:rsidR="0089126D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7319E3" w:rsidRPr="007E2CB1">
        <w:rPr>
          <w:rFonts w:ascii="Times New Roman" w:hAnsi="Times New Roman" w:cs="Times New Roman"/>
          <w:sz w:val="24"/>
          <w:szCs w:val="24"/>
        </w:rPr>
        <w:t xml:space="preserve">Согласно части 1 статьи 24.5 КоАП РФ </w:t>
      </w:r>
      <w:r w:rsidR="00E91003" w:rsidRPr="007E2CB1">
        <w:rPr>
          <w:rFonts w:ascii="Times New Roman" w:hAnsi="Times New Roman" w:cs="Times New Roman"/>
          <w:sz w:val="24"/>
          <w:szCs w:val="24"/>
        </w:rPr>
        <w:t>п</w:t>
      </w:r>
      <w:r w:rsidR="007319E3" w:rsidRPr="007E2CB1">
        <w:rPr>
          <w:rFonts w:ascii="Times New Roman" w:hAnsi="Times New Roman" w:cs="Times New Roman"/>
          <w:sz w:val="24"/>
          <w:szCs w:val="24"/>
        </w:rPr>
        <w:t>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обстоятельств:</w:t>
      </w:r>
    </w:p>
    <w:p w:rsidR="007319E3" w:rsidRPr="007E2CB1" w:rsidRDefault="00A445BE" w:rsidP="00B3691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 xml:space="preserve">1) </w:t>
      </w:r>
      <w:r w:rsidR="007319E3" w:rsidRPr="007E2CB1">
        <w:rPr>
          <w:rFonts w:ascii="Times New Roman" w:hAnsi="Times New Roman" w:cs="Times New Roman"/>
          <w:sz w:val="24"/>
          <w:szCs w:val="24"/>
        </w:rPr>
        <w:t>отсутствие события административного правонарушения;</w:t>
      </w:r>
    </w:p>
    <w:p w:rsidR="007319E3" w:rsidRPr="007E2CB1" w:rsidRDefault="00A445BE" w:rsidP="00B3691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 xml:space="preserve">2) </w:t>
      </w:r>
      <w:r w:rsidR="007319E3" w:rsidRPr="007E2CB1">
        <w:rPr>
          <w:rFonts w:ascii="Times New Roman" w:hAnsi="Times New Roman" w:cs="Times New Roman"/>
          <w:sz w:val="24"/>
          <w:szCs w:val="24"/>
        </w:rPr>
        <w:t xml:space="preserve">отсутствие состава административного правонарушения, в </w:t>
      </w:r>
      <w:r w:rsidR="00EB4BF1" w:rsidRPr="007E2CB1">
        <w:rPr>
          <w:rFonts w:ascii="Times New Roman" w:hAnsi="Times New Roman" w:cs="Times New Roman"/>
          <w:sz w:val="24"/>
          <w:szCs w:val="24"/>
        </w:rPr>
        <w:t>том</w:t>
      </w:r>
      <w:r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7319E3" w:rsidRPr="007E2CB1">
        <w:rPr>
          <w:rFonts w:ascii="Times New Roman" w:hAnsi="Times New Roman" w:cs="Times New Roman"/>
          <w:sz w:val="24"/>
          <w:szCs w:val="24"/>
        </w:rPr>
        <w:t xml:space="preserve">числе </w:t>
      </w:r>
      <w:proofErr w:type="spellStart"/>
      <w:r w:rsidR="007319E3" w:rsidRPr="007E2CB1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="007319E3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CB67A0" w:rsidRPr="007E2CB1">
        <w:rPr>
          <w:rFonts w:ascii="Times New Roman" w:hAnsi="Times New Roman" w:cs="Times New Roman"/>
          <w:sz w:val="24"/>
          <w:szCs w:val="24"/>
        </w:rPr>
        <w:t>должностным</w:t>
      </w:r>
      <w:r w:rsidR="007319E3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8B10C1" w:rsidRPr="007E2CB1">
        <w:rPr>
          <w:rFonts w:ascii="Times New Roman" w:hAnsi="Times New Roman" w:cs="Times New Roman"/>
          <w:sz w:val="24"/>
          <w:szCs w:val="24"/>
        </w:rPr>
        <w:t xml:space="preserve">(физическим) </w:t>
      </w:r>
      <w:r w:rsidR="007319E3" w:rsidRPr="007E2CB1">
        <w:rPr>
          <w:rFonts w:ascii="Times New Roman" w:hAnsi="Times New Roman" w:cs="Times New Roman"/>
          <w:sz w:val="24"/>
          <w:szCs w:val="24"/>
        </w:rPr>
        <w:t>лицом на момент со</w:t>
      </w:r>
      <w:r w:rsidR="00E91003" w:rsidRPr="007E2CB1">
        <w:rPr>
          <w:rFonts w:ascii="Times New Roman" w:hAnsi="Times New Roman" w:cs="Times New Roman"/>
          <w:sz w:val="24"/>
          <w:szCs w:val="24"/>
        </w:rPr>
        <w:t>вершения противоправных действий</w:t>
      </w:r>
      <w:r w:rsidR="007319E3" w:rsidRPr="007E2CB1">
        <w:rPr>
          <w:rFonts w:ascii="Times New Roman" w:hAnsi="Times New Roman" w:cs="Times New Roman"/>
          <w:sz w:val="24"/>
          <w:szCs w:val="24"/>
        </w:rPr>
        <w:t xml:space="preserve"> (бездействия) возраста, предусмотренного КоАП РФ для привлечения к административной ответственности, или невменяемость </w:t>
      </w:r>
      <w:r w:rsidR="00765301" w:rsidRPr="007E2CB1">
        <w:rPr>
          <w:rFonts w:ascii="Times New Roman" w:hAnsi="Times New Roman" w:cs="Times New Roman"/>
          <w:sz w:val="24"/>
          <w:szCs w:val="24"/>
        </w:rPr>
        <w:t>должностного</w:t>
      </w:r>
      <w:r w:rsidR="007319E3" w:rsidRPr="007E2CB1">
        <w:rPr>
          <w:rFonts w:ascii="Times New Roman" w:hAnsi="Times New Roman" w:cs="Times New Roman"/>
          <w:sz w:val="24"/>
          <w:szCs w:val="24"/>
        </w:rPr>
        <w:t xml:space="preserve"> </w:t>
      </w:r>
      <w:r w:rsidR="008B10C1" w:rsidRPr="007E2CB1">
        <w:rPr>
          <w:rFonts w:ascii="Times New Roman" w:hAnsi="Times New Roman" w:cs="Times New Roman"/>
          <w:sz w:val="24"/>
          <w:szCs w:val="24"/>
        </w:rPr>
        <w:t xml:space="preserve">(физического) </w:t>
      </w:r>
      <w:r w:rsidR="007319E3" w:rsidRPr="007E2CB1">
        <w:rPr>
          <w:rFonts w:ascii="Times New Roman" w:hAnsi="Times New Roman" w:cs="Times New Roman"/>
          <w:sz w:val="24"/>
          <w:szCs w:val="24"/>
        </w:rPr>
        <w:t>лица, совершившего противоправные действия (бездействие);</w:t>
      </w:r>
    </w:p>
    <w:p w:rsidR="007319E3" w:rsidRPr="007E2CB1" w:rsidRDefault="00A445BE" w:rsidP="00B3691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 xml:space="preserve">3) </w:t>
      </w:r>
      <w:r w:rsidR="007319E3" w:rsidRPr="007E2CB1">
        <w:rPr>
          <w:rFonts w:ascii="Times New Roman" w:hAnsi="Times New Roman" w:cs="Times New Roman"/>
          <w:sz w:val="24"/>
          <w:szCs w:val="24"/>
        </w:rPr>
        <w:t>действия лица в состоянии крайней необходимости;</w:t>
      </w:r>
    </w:p>
    <w:p w:rsidR="007319E3" w:rsidRPr="007E2CB1" w:rsidRDefault="00A445BE" w:rsidP="00B3691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CB1">
        <w:rPr>
          <w:rFonts w:ascii="Times New Roman" w:hAnsi="Times New Roman" w:cs="Times New Roman"/>
          <w:sz w:val="24"/>
          <w:szCs w:val="24"/>
        </w:rPr>
        <w:t xml:space="preserve">4) издание </w:t>
      </w:r>
      <w:r w:rsidR="007319E3" w:rsidRPr="007E2CB1">
        <w:rPr>
          <w:rFonts w:ascii="Times New Roman" w:hAnsi="Times New Roman" w:cs="Times New Roman"/>
          <w:sz w:val="24"/>
          <w:szCs w:val="24"/>
        </w:rPr>
        <w:t>а</w:t>
      </w:r>
      <w:r w:rsidRPr="007E2CB1">
        <w:rPr>
          <w:rFonts w:ascii="Times New Roman" w:hAnsi="Times New Roman" w:cs="Times New Roman"/>
          <w:sz w:val="24"/>
          <w:szCs w:val="24"/>
        </w:rPr>
        <w:t xml:space="preserve">кта амнистии, если такой акт устраняет </w:t>
      </w:r>
      <w:r w:rsidR="007319E3" w:rsidRPr="007E2CB1">
        <w:rPr>
          <w:rFonts w:ascii="Times New Roman" w:hAnsi="Times New Roman" w:cs="Times New Roman"/>
          <w:sz w:val="24"/>
          <w:szCs w:val="24"/>
        </w:rPr>
        <w:t>применение административного наказания;</w:t>
      </w:r>
    </w:p>
    <w:p w:rsidR="007319E3" w:rsidRPr="007E2CB1" w:rsidRDefault="007319E3" w:rsidP="00B3691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CB1">
        <w:rPr>
          <w:rFonts w:ascii="Times New Roman" w:hAnsi="Times New Roman" w:cs="Times New Roman"/>
          <w:sz w:val="24"/>
          <w:szCs w:val="24"/>
        </w:rPr>
        <w:t xml:space="preserve">5) </w:t>
      </w:r>
      <w:r w:rsidR="00955CE1" w:rsidRPr="007E2CB1">
        <w:rPr>
          <w:rFonts w:ascii="Times New Roman" w:hAnsi="Times New Roman" w:cs="Times New Roman"/>
          <w:sz w:val="24"/>
          <w:szCs w:val="24"/>
        </w:rPr>
        <w:t>признание утратившими силу закона или его положения, устанавливающих административную ответственность за содеянное, за исключением случая одновременного вступления в силу положений закона, отменяющих административную ответственность за содеянное и устанавливающих за то же деяние уголовную ответственность;</w:t>
      </w:r>
      <w:proofErr w:type="gramEnd"/>
    </w:p>
    <w:p w:rsidR="000F05D3" w:rsidRPr="007E2CB1" w:rsidRDefault="000F05D3" w:rsidP="000F0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CB1">
        <w:rPr>
          <w:rFonts w:ascii="Times New Roman" w:hAnsi="Times New Roman" w:cs="Times New Roman"/>
          <w:sz w:val="24"/>
          <w:szCs w:val="24"/>
        </w:rPr>
        <w:t xml:space="preserve">5.1) совершение административного правонарушения, выразившегося в несоблюдении содержащихся в нормативных правовых актах обязательных требований, в случае, если их </w:t>
      </w:r>
      <w:r w:rsidRPr="007E2CB1">
        <w:rPr>
          <w:rFonts w:ascii="Times New Roman" w:hAnsi="Times New Roman" w:cs="Times New Roman"/>
          <w:sz w:val="24"/>
          <w:szCs w:val="24"/>
        </w:rPr>
        <w:lastRenderedPageBreak/>
        <w:t xml:space="preserve">несоблюдение в соответствии с </w:t>
      </w:r>
      <w:hyperlink r:id="rId10" w:history="1">
        <w:r w:rsidRPr="007E2CB1">
          <w:rPr>
            <w:rFonts w:ascii="Times New Roman" w:hAnsi="Times New Roman" w:cs="Times New Roman"/>
            <w:sz w:val="24"/>
            <w:szCs w:val="24"/>
          </w:rPr>
          <w:t>частями 3</w:t>
        </w:r>
      </w:hyperlink>
      <w:r w:rsidRPr="007E2CB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7E2CB1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7E2CB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7E2CB1">
          <w:rPr>
            <w:rFonts w:ascii="Times New Roman" w:hAnsi="Times New Roman" w:cs="Times New Roman"/>
            <w:sz w:val="24"/>
            <w:szCs w:val="24"/>
          </w:rPr>
          <w:t>7 статьи 15</w:t>
        </w:r>
      </w:hyperlink>
      <w:r w:rsidRPr="007E2CB1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2020 года № 247-ФЗ «Об обязательных требованиях в Российской Федерации» не может являться основанием для привлечения к административной ответственности;</w:t>
      </w:r>
      <w:proofErr w:type="gramEnd"/>
    </w:p>
    <w:p w:rsidR="007319E3" w:rsidRPr="00D27AB0" w:rsidRDefault="007319E3" w:rsidP="00B3691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6) истечение сроков давности привлечения к административной ответственности;</w:t>
      </w:r>
    </w:p>
    <w:p w:rsidR="000F05D3" w:rsidRDefault="007319E3" w:rsidP="000F05D3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AB0">
        <w:rPr>
          <w:rFonts w:ascii="Times New Roman" w:hAnsi="Times New Roman" w:cs="Times New Roman"/>
          <w:sz w:val="24"/>
          <w:szCs w:val="24"/>
        </w:rPr>
        <w:t xml:space="preserve">7) </w:t>
      </w:r>
      <w:r w:rsidR="000F05D3">
        <w:rPr>
          <w:rFonts w:ascii="Times New Roman" w:hAnsi="Times New Roman" w:cs="Times New Roman"/>
          <w:sz w:val="24"/>
          <w:szCs w:val="24"/>
        </w:rPr>
        <w:t>наличие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КоАП РФ или закона субъекта Российской Федерации, либо постановления о возбуждении уголовного дела;</w:t>
      </w:r>
      <w:proofErr w:type="gramEnd"/>
    </w:p>
    <w:p w:rsidR="00D27AB0" w:rsidRDefault="007319E3" w:rsidP="00B3691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 xml:space="preserve">8) смерть </w:t>
      </w:r>
      <w:r w:rsidR="00765301">
        <w:rPr>
          <w:rFonts w:ascii="Times New Roman" w:hAnsi="Times New Roman" w:cs="Times New Roman"/>
          <w:sz w:val="24"/>
          <w:szCs w:val="24"/>
        </w:rPr>
        <w:t>должностного</w:t>
      </w:r>
      <w:r w:rsidR="008B10C1">
        <w:rPr>
          <w:rFonts w:ascii="Times New Roman" w:hAnsi="Times New Roman" w:cs="Times New Roman"/>
          <w:sz w:val="24"/>
          <w:szCs w:val="24"/>
        </w:rPr>
        <w:t xml:space="preserve"> (физического)</w:t>
      </w:r>
      <w:r w:rsidRPr="00D27AB0">
        <w:rPr>
          <w:rFonts w:ascii="Times New Roman" w:hAnsi="Times New Roman" w:cs="Times New Roman"/>
          <w:sz w:val="24"/>
          <w:szCs w:val="24"/>
        </w:rPr>
        <w:t xml:space="preserve"> лица, в отношении которого ведется производство по делу об </w:t>
      </w:r>
      <w:r w:rsidR="00CF6588">
        <w:rPr>
          <w:rFonts w:ascii="Times New Roman" w:hAnsi="Times New Roman" w:cs="Times New Roman"/>
          <w:sz w:val="24"/>
          <w:szCs w:val="24"/>
        </w:rPr>
        <w:t>административном правонарушении;</w:t>
      </w:r>
    </w:p>
    <w:p w:rsidR="00CF6588" w:rsidRPr="00CF6588" w:rsidRDefault="00913187" w:rsidP="00B3691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CF6588" w:rsidRPr="00CF6588">
        <w:rPr>
          <w:rFonts w:ascii="Times New Roman" w:hAnsi="Times New Roman" w:cs="Times New Roman"/>
          <w:sz w:val="24"/>
          <w:szCs w:val="24"/>
        </w:rPr>
        <w:t>) внесение в единый государственный реестр юридических лиц записи о ликвидации юридического лица, в отношении которого ведется производство по делу об административном правонарушении, на основании определения арбитражного суда о завершении конкурсного производства в соответствии с законодательством о несостоятельности (банкротстве);</w:t>
      </w:r>
    </w:p>
    <w:p w:rsidR="00CF6588" w:rsidRDefault="00913187" w:rsidP="00B3691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6588" w:rsidRPr="00CF6588">
        <w:rPr>
          <w:rFonts w:ascii="Times New Roman" w:hAnsi="Times New Roman" w:cs="Times New Roman"/>
          <w:sz w:val="24"/>
          <w:szCs w:val="24"/>
        </w:rPr>
        <w:t>)</w:t>
      </w:r>
      <w:r w:rsidR="00CF6588">
        <w:rPr>
          <w:rFonts w:ascii="Times New Roman" w:hAnsi="Times New Roman" w:cs="Times New Roman"/>
          <w:sz w:val="24"/>
          <w:szCs w:val="24"/>
        </w:rPr>
        <w:t xml:space="preserve"> иные предусмотренные КоАП РФ </w:t>
      </w:r>
      <w:r w:rsidR="00CF6588" w:rsidRPr="00CF6588">
        <w:rPr>
          <w:rFonts w:ascii="Times New Roman" w:hAnsi="Times New Roman" w:cs="Times New Roman"/>
          <w:sz w:val="24"/>
          <w:szCs w:val="24"/>
        </w:rPr>
        <w:t>обстоятельства, при наличии которых лицо, совершившее действия (бездействие), содержащие признаки состава административного правонарушения, освобождается от административной ответственности.</w:t>
      </w:r>
    </w:p>
    <w:p w:rsidR="00735437" w:rsidRPr="00D27AB0" w:rsidRDefault="00735437" w:rsidP="007354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19E3" w:rsidRPr="00D27AB0" w:rsidRDefault="007319E3" w:rsidP="00C408A1">
      <w:pPr>
        <w:spacing w:after="16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AB0">
        <w:rPr>
          <w:rFonts w:ascii="Times New Roman" w:hAnsi="Times New Roman" w:cs="Times New Roman"/>
          <w:b/>
          <w:sz w:val="24"/>
          <w:szCs w:val="24"/>
        </w:rPr>
        <w:t>4. Порядок оформления протокола</w:t>
      </w:r>
    </w:p>
    <w:p w:rsidR="00915AA5" w:rsidRPr="00D27AB0" w:rsidRDefault="0048271C" w:rsidP="00955CE1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4.1.</w:t>
      </w:r>
      <w:r w:rsidR="0089126D">
        <w:rPr>
          <w:rFonts w:ascii="Times New Roman" w:hAnsi="Times New Roman" w:cs="Times New Roman"/>
          <w:sz w:val="24"/>
          <w:szCs w:val="24"/>
        </w:rPr>
        <w:t xml:space="preserve"> </w:t>
      </w:r>
      <w:r w:rsidR="007319E3" w:rsidRPr="00D27AB0">
        <w:rPr>
          <w:rFonts w:ascii="Times New Roman" w:hAnsi="Times New Roman" w:cs="Times New Roman"/>
          <w:sz w:val="24"/>
          <w:szCs w:val="24"/>
        </w:rPr>
        <w:t>П</w:t>
      </w:r>
      <w:r w:rsidRPr="00D27AB0">
        <w:rPr>
          <w:rFonts w:ascii="Times New Roman" w:hAnsi="Times New Roman" w:cs="Times New Roman"/>
          <w:sz w:val="24"/>
          <w:szCs w:val="24"/>
        </w:rPr>
        <w:t xml:space="preserve">ротокол оформляется </w:t>
      </w:r>
      <w:r w:rsidR="00B10B3B">
        <w:rPr>
          <w:rFonts w:ascii="Times New Roman" w:hAnsi="Times New Roman" w:cs="Times New Roman"/>
          <w:sz w:val="24"/>
          <w:szCs w:val="24"/>
        </w:rPr>
        <w:t xml:space="preserve">по </w:t>
      </w:r>
      <w:r w:rsidR="00AB0A00">
        <w:rPr>
          <w:rFonts w:ascii="Times New Roman" w:hAnsi="Times New Roman" w:cs="Times New Roman"/>
          <w:sz w:val="24"/>
          <w:szCs w:val="24"/>
        </w:rPr>
        <w:t xml:space="preserve">рекомендуемой </w:t>
      </w:r>
      <w:r w:rsidR="00B10B3B">
        <w:rPr>
          <w:rFonts w:ascii="Times New Roman" w:hAnsi="Times New Roman" w:cs="Times New Roman"/>
          <w:sz w:val="24"/>
          <w:szCs w:val="24"/>
        </w:rPr>
        <w:t>форме</w:t>
      </w:r>
      <w:r w:rsidRPr="00D27AB0">
        <w:rPr>
          <w:rFonts w:ascii="Times New Roman" w:hAnsi="Times New Roman" w:cs="Times New Roman"/>
          <w:sz w:val="24"/>
          <w:szCs w:val="24"/>
        </w:rPr>
        <w:t xml:space="preserve"> (</w:t>
      </w:r>
      <w:r w:rsidR="00435FA3" w:rsidRPr="00D1133D">
        <w:rPr>
          <w:rFonts w:ascii="Times New Roman" w:hAnsi="Times New Roman" w:cs="Times New Roman"/>
          <w:sz w:val="24"/>
          <w:szCs w:val="24"/>
        </w:rPr>
        <w:t>п</w:t>
      </w:r>
      <w:r w:rsidRPr="00D1133D">
        <w:rPr>
          <w:rFonts w:ascii="Times New Roman" w:hAnsi="Times New Roman" w:cs="Times New Roman"/>
          <w:sz w:val="24"/>
          <w:szCs w:val="24"/>
        </w:rPr>
        <w:t>риложение</w:t>
      </w:r>
      <w:r w:rsidR="007319E3" w:rsidRPr="00D1133D">
        <w:rPr>
          <w:rFonts w:ascii="Times New Roman" w:hAnsi="Times New Roman" w:cs="Times New Roman"/>
          <w:sz w:val="24"/>
          <w:szCs w:val="24"/>
        </w:rPr>
        <w:t xml:space="preserve"> №</w:t>
      </w:r>
      <w:r w:rsidR="00955CE1" w:rsidRPr="00D1133D">
        <w:rPr>
          <w:rFonts w:ascii="Times New Roman" w:hAnsi="Times New Roman" w:cs="Times New Roman"/>
          <w:sz w:val="24"/>
          <w:szCs w:val="24"/>
        </w:rPr>
        <w:t xml:space="preserve"> </w:t>
      </w:r>
      <w:r w:rsidR="00135C37" w:rsidRPr="00D1133D">
        <w:rPr>
          <w:rFonts w:ascii="Times New Roman" w:hAnsi="Times New Roman" w:cs="Times New Roman"/>
          <w:sz w:val="24"/>
          <w:szCs w:val="24"/>
        </w:rPr>
        <w:t>4)</w:t>
      </w:r>
      <w:r w:rsidRPr="00D1133D">
        <w:rPr>
          <w:rFonts w:ascii="Times New Roman" w:hAnsi="Times New Roman" w:cs="Times New Roman"/>
          <w:sz w:val="24"/>
          <w:szCs w:val="24"/>
        </w:rPr>
        <w:t>.</w:t>
      </w:r>
      <w:r w:rsidR="00B10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AA5" w:rsidRPr="00D27AB0" w:rsidRDefault="00915AA5" w:rsidP="00955CE1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Бланк протокола оформляется в электронной форме, не относится к документу строгой отчетности, его предварительная нумерация не производится.</w:t>
      </w:r>
    </w:p>
    <w:p w:rsidR="00915AA5" w:rsidRPr="00D27AB0" w:rsidRDefault="00915AA5" w:rsidP="00955CE1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 xml:space="preserve">Допускается заполнение текстовых разделов </w:t>
      </w:r>
      <w:proofErr w:type="gramStart"/>
      <w:r w:rsidRPr="00D27AB0">
        <w:rPr>
          <w:rFonts w:ascii="Times New Roman" w:hAnsi="Times New Roman" w:cs="Times New Roman"/>
          <w:sz w:val="24"/>
          <w:szCs w:val="24"/>
        </w:rPr>
        <w:t>протокола</w:t>
      </w:r>
      <w:proofErr w:type="gramEnd"/>
      <w:r w:rsidRPr="00D27AB0">
        <w:rPr>
          <w:rFonts w:ascii="Times New Roman" w:hAnsi="Times New Roman" w:cs="Times New Roman"/>
          <w:sz w:val="24"/>
          <w:szCs w:val="24"/>
        </w:rPr>
        <w:t xml:space="preserve"> </w:t>
      </w:r>
      <w:r w:rsidR="001A24F8">
        <w:rPr>
          <w:rFonts w:ascii="Times New Roman" w:hAnsi="Times New Roman" w:cs="Times New Roman"/>
          <w:sz w:val="24"/>
          <w:szCs w:val="24"/>
        </w:rPr>
        <w:t xml:space="preserve">как на компьютере, так </w:t>
      </w:r>
      <w:r w:rsidR="00955CE1">
        <w:rPr>
          <w:rFonts w:ascii="Times New Roman" w:hAnsi="Times New Roman" w:cs="Times New Roman"/>
          <w:sz w:val="24"/>
          <w:szCs w:val="24"/>
        </w:rPr>
        <w:t xml:space="preserve">и </w:t>
      </w:r>
      <w:r w:rsidR="001A24F8">
        <w:rPr>
          <w:rFonts w:ascii="Times New Roman" w:hAnsi="Times New Roman" w:cs="Times New Roman"/>
          <w:sz w:val="24"/>
          <w:szCs w:val="24"/>
        </w:rPr>
        <w:t>вручную</w:t>
      </w:r>
      <w:r w:rsidRPr="00D27AB0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8C4CB8" w:rsidRPr="00D27AB0" w:rsidRDefault="009A0CEB" w:rsidP="00955CE1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Протоколу </w:t>
      </w:r>
      <w:r w:rsidR="00915AA5" w:rsidRPr="00D27AB0">
        <w:rPr>
          <w:rFonts w:ascii="Times New Roman" w:hAnsi="Times New Roman" w:cs="Times New Roman"/>
          <w:sz w:val="24"/>
          <w:szCs w:val="24"/>
        </w:rPr>
        <w:t>присваивается регистрационный номер, который состоит из порядкового номера по Журналу учета протоколов об административных правонарушениях, составленных уполном</w:t>
      </w:r>
      <w:r w:rsidR="008C4CB8" w:rsidRPr="00D27AB0">
        <w:rPr>
          <w:rFonts w:ascii="Times New Roman" w:hAnsi="Times New Roman" w:cs="Times New Roman"/>
          <w:sz w:val="24"/>
          <w:szCs w:val="24"/>
        </w:rPr>
        <w:t>оченным должностным лицом КСП (далее</w:t>
      </w:r>
      <w:r w:rsidR="00955CE1">
        <w:rPr>
          <w:rFonts w:ascii="Times New Roman" w:hAnsi="Times New Roman" w:cs="Times New Roman"/>
          <w:sz w:val="24"/>
          <w:szCs w:val="24"/>
        </w:rPr>
        <w:t xml:space="preserve"> </w:t>
      </w:r>
      <w:r w:rsidR="008C4CB8" w:rsidRPr="00D27AB0">
        <w:rPr>
          <w:rFonts w:ascii="Times New Roman" w:hAnsi="Times New Roman" w:cs="Times New Roman"/>
          <w:sz w:val="24"/>
          <w:szCs w:val="24"/>
        </w:rPr>
        <w:t>-</w:t>
      </w:r>
      <w:r w:rsidR="00955CE1">
        <w:rPr>
          <w:rFonts w:ascii="Times New Roman" w:hAnsi="Times New Roman" w:cs="Times New Roman"/>
          <w:sz w:val="24"/>
          <w:szCs w:val="24"/>
        </w:rPr>
        <w:t xml:space="preserve"> </w:t>
      </w:r>
      <w:r w:rsidR="008C4CB8" w:rsidRPr="00D27AB0">
        <w:rPr>
          <w:rFonts w:ascii="Times New Roman" w:hAnsi="Times New Roman" w:cs="Times New Roman"/>
          <w:sz w:val="24"/>
          <w:szCs w:val="24"/>
        </w:rPr>
        <w:t>Журнал).</w:t>
      </w:r>
      <w:r w:rsidR="00551C9C">
        <w:rPr>
          <w:rFonts w:ascii="Times New Roman" w:hAnsi="Times New Roman" w:cs="Times New Roman"/>
          <w:sz w:val="24"/>
          <w:szCs w:val="24"/>
        </w:rPr>
        <w:t xml:space="preserve"> </w:t>
      </w:r>
      <w:r w:rsidR="00915AA5" w:rsidRPr="00D27AB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A24F8" w:rsidRDefault="0048271C" w:rsidP="00955CE1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4.2.</w:t>
      </w:r>
      <w:r w:rsidR="00630FC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статьи</w:t>
      </w:r>
      <w:r w:rsidR="008C4CB8" w:rsidRPr="00D27AB0">
        <w:rPr>
          <w:rFonts w:ascii="Times New Roman" w:hAnsi="Times New Roman" w:cs="Times New Roman"/>
          <w:sz w:val="24"/>
          <w:szCs w:val="24"/>
        </w:rPr>
        <w:t xml:space="preserve"> 28.2 КоАП РФ в обязательном порядке протокол долже</w:t>
      </w:r>
      <w:r w:rsidR="00630FC3">
        <w:rPr>
          <w:rFonts w:ascii="Times New Roman" w:hAnsi="Times New Roman" w:cs="Times New Roman"/>
          <w:sz w:val="24"/>
          <w:szCs w:val="24"/>
        </w:rPr>
        <w:t xml:space="preserve">н содержать следующие сведения: </w:t>
      </w:r>
    </w:p>
    <w:p w:rsidR="001A24F8" w:rsidRDefault="00955CE1" w:rsidP="00955CE1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24F8">
        <w:rPr>
          <w:rFonts w:ascii="Times New Roman" w:hAnsi="Times New Roman" w:cs="Times New Roman"/>
          <w:sz w:val="24"/>
          <w:szCs w:val="24"/>
        </w:rPr>
        <w:t>дата и место его составления;</w:t>
      </w:r>
    </w:p>
    <w:p w:rsidR="001A24F8" w:rsidRDefault="00955CE1" w:rsidP="00955CE1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4CB8" w:rsidRPr="00D27AB0">
        <w:rPr>
          <w:rFonts w:ascii="Times New Roman" w:hAnsi="Times New Roman" w:cs="Times New Roman"/>
          <w:sz w:val="24"/>
          <w:szCs w:val="24"/>
        </w:rPr>
        <w:t>должность, фамилия и иници</w:t>
      </w:r>
      <w:r w:rsidR="001A24F8">
        <w:rPr>
          <w:rFonts w:ascii="Times New Roman" w:hAnsi="Times New Roman" w:cs="Times New Roman"/>
          <w:sz w:val="24"/>
          <w:szCs w:val="24"/>
        </w:rPr>
        <w:t>алы лица, составившего протокол;</w:t>
      </w:r>
      <w:r w:rsidR="008C4CB8" w:rsidRPr="00D27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4F8" w:rsidRDefault="00955CE1" w:rsidP="00955CE1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4CB8" w:rsidRPr="00D27AB0">
        <w:rPr>
          <w:rFonts w:ascii="Times New Roman" w:hAnsi="Times New Roman" w:cs="Times New Roman"/>
          <w:sz w:val="24"/>
          <w:szCs w:val="24"/>
        </w:rPr>
        <w:t xml:space="preserve">сведения о лице, в отношении которого возбуждено дело об </w:t>
      </w:r>
      <w:r w:rsidR="000D2198">
        <w:rPr>
          <w:rFonts w:ascii="Times New Roman" w:hAnsi="Times New Roman" w:cs="Times New Roman"/>
          <w:sz w:val="24"/>
          <w:szCs w:val="24"/>
        </w:rPr>
        <w:t>административном правонарушении;</w:t>
      </w:r>
    </w:p>
    <w:p w:rsidR="001A24F8" w:rsidRPr="001076F9" w:rsidRDefault="00874DD0" w:rsidP="00874DD0">
      <w:pPr>
        <w:spacing w:after="0" w:line="252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1076F9">
        <w:rPr>
          <w:rFonts w:ascii="Times New Roman" w:hAnsi="Times New Roman" w:cs="Times New Roman"/>
          <w:b/>
          <w:i/>
        </w:rPr>
        <w:t>Примечание:</w:t>
      </w:r>
    </w:p>
    <w:p w:rsidR="00944481" w:rsidRPr="001076F9" w:rsidRDefault="00944481" w:rsidP="00874DD0">
      <w:pPr>
        <w:spacing w:after="0" w:line="252" w:lineRule="auto"/>
        <w:ind w:firstLine="567"/>
        <w:jc w:val="both"/>
        <w:rPr>
          <w:rFonts w:ascii="Times New Roman" w:hAnsi="Times New Roman" w:cs="Times New Roman"/>
          <w:i/>
        </w:rPr>
      </w:pPr>
      <w:proofErr w:type="gramStart"/>
      <w:r w:rsidRPr="001076F9">
        <w:rPr>
          <w:rFonts w:ascii="Times New Roman" w:hAnsi="Times New Roman" w:cs="Times New Roman"/>
          <w:i/>
        </w:rPr>
        <w:t>Сведения о должностном лице – должность, фамилия,</w:t>
      </w:r>
      <w:r w:rsidR="00A1287F" w:rsidRPr="001076F9">
        <w:rPr>
          <w:rFonts w:ascii="Times New Roman" w:hAnsi="Times New Roman" w:cs="Times New Roman"/>
          <w:i/>
        </w:rPr>
        <w:t xml:space="preserve"> имя, отчество, дата, место рождения, </w:t>
      </w:r>
      <w:r w:rsidR="003B2FE3" w:rsidRPr="001076F9">
        <w:rPr>
          <w:rFonts w:ascii="Times New Roman" w:hAnsi="Times New Roman" w:cs="Times New Roman"/>
          <w:i/>
        </w:rPr>
        <w:t>адрес места жительства</w:t>
      </w:r>
      <w:r w:rsidRPr="001076F9">
        <w:rPr>
          <w:rFonts w:ascii="Times New Roman" w:hAnsi="Times New Roman" w:cs="Times New Roman"/>
          <w:i/>
        </w:rPr>
        <w:t>.</w:t>
      </w:r>
      <w:proofErr w:type="gramEnd"/>
    </w:p>
    <w:p w:rsidR="001A24F8" w:rsidRPr="00874DD0" w:rsidRDefault="00A1287F" w:rsidP="00874DD0">
      <w:pPr>
        <w:spacing w:after="0" w:line="252" w:lineRule="auto"/>
        <w:ind w:firstLine="567"/>
        <w:jc w:val="both"/>
        <w:rPr>
          <w:rFonts w:ascii="Times New Roman" w:hAnsi="Times New Roman" w:cs="Times New Roman"/>
          <w:i/>
          <w:sz w:val="23"/>
          <w:szCs w:val="23"/>
        </w:rPr>
      </w:pPr>
      <w:proofErr w:type="gramStart"/>
      <w:r w:rsidRPr="001076F9">
        <w:rPr>
          <w:rFonts w:ascii="Times New Roman" w:hAnsi="Times New Roman" w:cs="Times New Roman"/>
          <w:i/>
        </w:rPr>
        <w:t>Сведения о юридическом лице – полное наименование, ИНН, место нахождения</w:t>
      </w:r>
      <w:r w:rsidR="00874DD0" w:rsidRPr="001076F9">
        <w:rPr>
          <w:rFonts w:ascii="Times New Roman" w:hAnsi="Times New Roman" w:cs="Times New Roman"/>
          <w:i/>
        </w:rPr>
        <w:t>,</w:t>
      </w:r>
      <w:r w:rsidRPr="001076F9">
        <w:rPr>
          <w:rFonts w:ascii="Times New Roman" w:hAnsi="Times New Roman" w:cs="Times New Roman"/>
          <w:i/>
        </w:rPr>
        <w:t xml:space="preserve"> законный представитель (законными представителями юридического лица являются его руководитель, а также иное лицо, признанное в соответствии с законом или учредительными документами органом</w:t>
      </w:r>
      <w:r w:rsidR="006162F2" w:rsidRPr="001076F9">
        <w:rPr>
          <w:rFonts w:ascii="Times New Roman" w:hAnsi="Times New Roman" w:cs="Times New Roman"/>
          <w:i/>
        </w:rPr>
        <w:t xml:space="preserve"> юридиче</w:t>
      </w:r>
      <w:r w:rsidR="00A445BE" w:rsidRPr="001076F9">
        <w:rPr>
          <w:rFonts w:ascii="Times New Roman" w:hAnsi="Times New Roman" w:cs="Times New Roman"/>
          <w:i/>
        </w:rPr>
        <w:t xml:space="preserve">ского лица (часть 2 статьи 25.4 </w:t>
      </w:r>
      <w:r w:rsidR="0012102E" w:rsidRPr="001076F9">
        <w:rPr>
          <w:rFonts w:ascii="Times New Roman" w:hAnsi="Times New Roman" w:cs="Times New Roman"/>
          <w:i/>
        </w:rPr>
        <w:t>КоАП РФ</w:t>
      </w:r>
      <w:r w:rsidR="00874DD0" w:rsidRPr="001076F9">
        <w:rPr>
          <w:rFonts w:ascii="Times New Roman" w:hAnsi="Times New Roman" w:cs="Times New Roman"/>
          <w:i/>
        </w:rPr>
        <w:t>)</w:t>
      </w:r>
      <w:r w:rsidR="006162F2" w:rsidRPr="001076F9">
        <w:rPr>
          <w:rFonts w:ascii="Times New Roman" w:hAnsi="Times New Roman" w:cs="Times New Roman"/>
          <w:i/>
        </w:rPr>
        <w:t>.</w:t>
      </w:r>
      <w:proofErr w:type="gramEnd"/>
      <w:r w:rsidR="006162F2" w:rsidRPr="001076F9">
        <w:rPr>
          <w:rFonts w:ascii="Times New Roman" w:hAnsi="Times New Roman" w:cs="Times New Roman"/>
          <w:i/>
        </w:rPr>
        <w:t xml:space="preserve"> Полномочия законного представителя юридического лица подтверждаются документами, удостоверяющими его служебное положение</w:t>
      </w:r>
      <w:r w:rsidR="006162F2" w:rsidRPr="00874DD0">
        <w:rPr>
          <w:rFonts w:ascii="Times New Roman" w:hAnsi="Times New Roman" w:cs="Times New Roman"/>
          <w:i/>
          <w:sz w:val="23"/>
          <w:szCs w:val="23"/>
        </w:rPr>
        <w:t xml:space="preserve">. </w:t>
      </w:r>
    </w:p>
    <w:p w:rsidR="001A24F8" w:rsidRDefault="00874DD0" w:rsidP="00B4637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4CB8" w:rsidRPr="00D27AB0">
        <w:rPr>
          <w:rFonts w:ascii="Times New Roman" w:hAnsi="Times New Roman" w:cs="Times New Roman"/>
          <w:sz w:val="24"/>
          <w:szCs w:val="24"/>
        </w:rPr>
        <w:t>фамилии, имена, отчества, адр</w:t>
      </w:r>
      <w:r w:rsidR="001A24F8">
        <w:rPr>
          <w:rFonts w:ascii="Times New Roman" w:hAnsi="Times New Roman" w:cs="Times New Roman"/>
          <w:sz w:val="24"/>
          <w:szCs w:val="24"/>
        </w:rPr>
        <w:t xml:space="preserve">еса места жительства свидетелей, если таковые </w:t>
      </w:r>
      <w:r w:rsidR="008C4CB8" w:rsidRPr="00D27AB0">
        <w:rPr>
          <w:rFonts w:ascii="Times New Roman" w:hAnsi="Times New Roman" w:cs="Times New Roman"/>
          <w:sz w:val="24"/>
          <w:szCs w:val="24"/>
        </w:rPr>
        <w:t>имеются</w:t>
      </w:r>
      <w:r w:rsidR="001A24F8">
        <w:rPr>
          <w:rFonts w:ascii="Times New Roman" w:hAnsi="Times New Roman" w:cs="Times New Roman"/>
          <w:sz w:val="24"/>
          <w:szCs w:val="24"/>
        </w:rPr>
        <w:t>;</w:t>
      </w:r>
    </w:p>
    <w:p w:rsidR="001A24F8" w:rsidRDefault="00874DD0" w:rsidP="00B4637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4CB8" w:rsidRPr="00D27AB0">
        <w:rPr>
          <w:rFonts w:ascii="Times New Roman" w:hAnsi="Times New Roman" w:cs="Times New Roman"/>
          <w:sz w:val="24"/>
          <w:szCs w:val="24"/>
        </w:rPr>
        <w:t>место, время совершения и событие ад</w:t>
      </w:r>
      <w:r w:rsidR="001A24F8">
        <w:rPr>
          <w:rFonts w:ascii="Times New Roman" w:hAnsi="Times New Roman" w:cs="Times New Roman"/>
          <w:sz w:val="24"/>
          <w:szCs w:val="24"/>
        </w:rPr>
        <w:t>министративного правонарушения;</w:t>
      </w:r>
    </w:p>
    <w:p w:rsidR="001A24F8" w:rsidRDefault="00874DD0" w:rsidP="00B4637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5E3A">
        <w:rPr>
          <w:rFonts w:ascii="Times New Roman" w:hAnsi="Times New Roman" w:cs="Times New Roman"/>
          <w:sz w:val="24"/>
          <w:szCs w:val="24"/>
        </w:rPr>
        <w:t>статья КоАП РФ или Областного</w:t>
      </w:r>
      <w:r w:rsidR="00F95E3A" w:rsidRPr="00F3794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95E3A">
        <w:rPr>
          <w:rFonts w:ascii="Times New Roman" w:hAnsi="Times New Roman" w:cs="Times New Roman"/>
          <w:sz w:val="24"/>
          <w:szCs w:val="24"/>
        </w:rPr>
        <w:t>а</w:t>
      </w:r>
      <w:r w:rsidR="00F95E3A" w:rsidRPr="00F3794C">
        <w:rPr>
          <w:rFonts w:ascii="Times New Roman" w:hAnsi="Times New Roman" w:cs="Times New Roman"/>
          <w:sz w:val="24"/>
          <w:szCs w:val="24"/>
        </w:rPr>
        <w:t xml:space="preserve"> №</w:t>
      </w:r>
      <w:r w:rsidR="00F95E3A">
        <w:rPr>
          <w:rFonts w:ascii="Times New Roman" w:hAnsi="Times New Roman" w:cs="Times New Roman"/>
          <w:sz w:val="24"/>
          <w:szCs w:val="24"/>
        </w:rPr>
        <w:t xml:space="preserve"> </w:t>
      </w:r>
      <w:r w:rsidR="00F95E3A" w:rsidRPr="00F3794C">
        <w:rPr>
          <w:rFonts w:ascii="Times New Roman" w:hAnsi="Times New Roman" w:cs="Times New Roman"/>
          <w:sz w:val="24"/>
          <w:szCs w:val="24"/>
        </w:rPr>
        <w:t>172-22-ОЗ</w:t>
      </w:r>
      <w:r w:rsidR="00F95E3A">
        <w:rPr>
          <w:rFonts w:ascii="Times New Roman" w:hAnsi="Times New Roman" w:cs="Times New Roman"/>
          <w:sz w:val="24"/>
          <w:szCs w:val="24"/>
        </w:rPr>
        <w:t>,</w:t>
      </w:r>
      <w:r w:rsidR="008C4CB8" w:rsidRPr="00D27AB0">
        <w:rPr>
          <w:rFonts w:ascii="Times New Roman" w:hAnsi="Times New Roman" w:cs="Times New Roman"/>
          <w:sz w:val="24"/>
          <w:szCs w:val="24"/>
        </w:rPr>
        <w:t xml:space="preserve"> предусматривающая административную ответственность за данное а</w:t>
      </w:r>
      <w:r w:rsidR="001A24F8">
        <w:rPr>
          <w:rFonts w:ascii="Times New Roman" w:hAnsi="Times New Roman" w:cs="Times New Roman"/>
          <w:sz w:val="24"/>
          <w:szCs w:val="24"/>
        </w:rPr>
        <w:t>дминистративное правонарушение;</w:t>
      </w:r>
    </w:p>
    <w:p w:rsidR="008C4CB8" w:rsidRPr="00D27AB0" w:rsidRDefault="00874DD0" w:rsidP="00B4637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C4CB8" w:rsidRPr="00D27AB0">
        <w:rPr>
          <w:rFonts w:ascii="Times New Roman" w:hAnsi="Times New Roman" w:cs="Times New Roman"/>
          <w:sz w:val="24"/>
          <w:szCs w:val="24"/>
        </w:rPr>
        <w:t xml:space="preserve">объяснение </w:t>
      </w:r>
      <w:r>
        <w:rPr>
          <w:rFonts w:ascii="Times New Roman" w:hAnsi="Times New Roman" w:cs="Times New Roman"/>
          <w:sz w:val="24"/>
          <w:szCs w:val="24"/>
        </w:rPr>
        <w:t>должностного (</w:t>
      </w:r>
      <w:r w:rsidR="008C4CB8" w:rsidRPr="00D27AB0">
        <w:rPr>
          <w:rFonts w:ascii="Times New Roman" w:hAnsi="Times New Roman" w:cs="Times New Roman"/>
          <w:sz w:val="24"/>
          <w:szCs w:val="24"/>
        </w:rPr>
        <w:t>физического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8C4CB8" w:rsidRPr="00D27AB0">
        <w:rPr>
          <w:rFonts w:ascii="Times New Roman" w:hAnsi="Times New Roman" w:cs="Times New Roman"/>
          <w:sz w:val="24"/>
          <w:szCs w:val="24"/>
        </w:rPr>
        <w:t xml:space="preserve"> лица или законного представителя юридического лица, в отношении которых возбуждено дело, иные сведения, необходимые для разрешения дела.</w:t>
      </w:r>
    </w:p>
    <w:p w:rsidR="005F584C" w:rsidRPr="00D27AB0" w:rsidRDefault="005F584C" w:rsidP="00B4637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 xml:space="preserve">В протоколе должны указываться смягчающие и отягчающие административную </w:t>
      </w:r>
      <w:r w:rsidR="00182867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D27AB0">
        <w:rPr>
          <w:rFonts w:ascii="Times New Roman" w:hAnsi="Times New Roman" w:cs="Times New Roman"/>
          <w:sz w:val="24"/>
          <w:szCs w:val="24"/>
        </w:rPr>
        <w:t>обстоятельства (перечень указан в статьях 4.2 и 4.3 КоАП РФ), имущественное и финансовое положение лица, в отношении которого составляется протокол, а также иные, имеющие существенное значение для индивидуализации административной ответственности обстоятельства в целях обеспечения назначения справедливого и соразмерного административного наказания.</w:t>
      </w:r>
    </w:p>
    <w:p w:rsidR="003B5306" w:rsidRPr="00D27AB0" w:rsidRDefault="0048271C" w:rsidP="00B4637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4.3.</w:t>
      </w:r>
      <w:r w:rsidR="0089126D">
        <w:rPr>
          <w:rFonts w:ascii="Times New Roman" w:hAnsi="Times New Roman" w:cs="Times New Roman"/>
          <w:sz w:val="24"/>
          <w:szCs w:val="24"/>
        </w:rPr>
        <w:t xml:space="preserve"> </w:t>
      </w:r>
      <w:r w:rsidR="008C4CB8" w:rsidRPr="00D27AB0">
        <w:rPr>
          <w:rFonts w:ascii="Times New Roman" w:hAnsi="Times New Roman" w:cs="Times New Roman"/>
          <w:sz w:val="24"/>
          <w:szCs w:val="24"/>
        </w:rPr>
        <w:t>В</w:t>
      </w:r>
      <w:r w:rsidR="003B5306" w:rsidRPr="00D27AB0">
        <w:rPr>
          <w:rFonts w:ascii="Times New Roman" w:hAnsi="Times New Roman" w:cs="Times New Roman"/>
          <w:sz w:val="24"/>
          <w:szCs w:val="24"/>
        </w:rPr>
        <w:t xml:space="preserve"> обязательном порядке должны быть заполнены все реквизиты формы протокола, за исключением объяснений лица, в отношении которого составляется протокол, а также отметки о вручении</w:t>
      </w:r>
      <w:r w:rsidR="001A24F8">
        <w:rPr>
          <w:rFonts w:ascii="Times New Roman" w:hAnsi="Times New Roman" w:cs="Times New Roman"/>
          <w:sz w:val="24"/>
          <w:szCs w:val="24"/>
        </w:rPr>
        <w:t xml:space="preserve"> или направлении копии протокола.</w:t>
      </w:r>
    </w:p>
    <w:p w:rsidR="003B5306" w:rsidRPr="00D27AB0" w:rsidRDefault="003B5306" w:rsidP="00B4637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Записи должны осуществляться на русском языке разборчиво, без исправлений, орфографических ошибок, неупотребляемых сокращений, слов и выражений, не свойственных официальному стилю.</w:t>
      </w:r>
    </w:p>
    <w:p w:rsidR="007519B3" w:rsidRPr="00D27AB0" w:rsidRDefault="003B5306" w:rsidP="00B4637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Формулировка квалификации административного правонарушения должна четко соответствовать номерам пункта, части, статьи КоАП РФ</w:t>
      </w:r>
      <w:r w:rsidR="003011DF">
        <w:rPr>
          <w:rFonts w:ascii="Times New Roman" w:hAnsi="Times New Roman" w:cs="Times New Roman"/>
          <w:sz w:val="24"/>
          <w:szCs w:val="24"/>
        </w:rPr>
        <w:t xml:space="preserve"> или Областного</w:t>
      </w:r>
      <w:r w:rsidR="003011DF" w:rsidRPr="00F3794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011DF">
        <w:rPr>
          <w:rFonts w:ascii="Times New Roman" w:hAnsi="Times New Roman" w:cs="Times New Roman"/>
          <w:sz w:val="24"/>
          <w:szCs w:val="24"/>
        </w:rPr>
        <w:t>а</w:t>
      </w:r>
      <w:r w:rsidR="003011DF" w:rsidRPr="00F3794C">
        <w:rPr>
          <w:rFonts w:ascii="Times New Roman" w:hAnsi="Times New Roman" w:cs="Times New Roman"/>
          <w:sz w:val="24"/>
          <w:szCs w:val="24"/>
        </w:rPr>
        <w:t xml:space="preserve"> </w:t>
      </w:r>
      <w:r w:rsidR="0012102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11DF" w:rsidRPr="00F3794C">
        <w:rPr>
          <w:rFonts w:ascii="Times New Roman" w:hAnsi="Times New Roman" w:cs="Times New Roman"/>
          <w:sz w:val="24"/>
          <w:szCs w:val="24"/>
        </w:rPr>
        <w:t>№</w:t>
      </w:r>
      <w:r w:rsidR="003011DF">
        <w:rPr>
          <w:rFonts w:ascii="Times New Roman" w:hAnsi="Times New Roman" w:cs="Times New Roman"/>
          <w:sz w:val="24"/>
          <w:szCs w:val="24"/>
        </w:rPr>
        <w:t xml:space="preserve"> </w:t>
      </w:r>
      <w:r w:rsidR="003011DF" w:rsidRPr="00F3794C">
        <w:rPr>
          <w:rFonts w:ascii="Times New Roman" w:hAnsi="Times New Roman" w:cs="Times New Roman"/>
          <w:sz w:val="24"/>
          <w:szCs w:val="24"/>
        </w:rPr>
        <w:t>172-22-ОЗ</w:t>
      </w:r>
      <w:r w:rsidRPr="00D27AB0">
        <w:rPr>
          <w:rFonts w:ascii="Times New Roman" w:hAnsi="Times New Roman" w:cs="Times New Roman"/>
          <w:sz w:val="24"/>
          <w:szCs w:val="24"/>
        </w:rPr>
        <w:t xml:space="preserve"> и соответствующему наименованию.</w:t>
      </w:r>
    </w:p>
    <w:p w:rsidR="007519B3" w:rsidRPr="00D27AB0" w:rsidRDefault="007519B3" w:rsidP="00B4637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В зависимости от квалификации</w:t>
      </w:r>
      <w:r w:rsidR="00092399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</w:t>
      </w:r>
      <w:r w:rsidRPr="00D27AB0">
        <w:rPr>
          <w:rFonts w:ascii="Times New Roman" w:hAnsi="Times New Roman" w:cs="Times New Roman"/>
          <w:sz w:val="24"/>
          <w:szCs w:val="24"/>
        </w:rPr>
        <w:t xml:space="preserve"> к протоколу прилагаются подтверждающие документы, заверенные в установленном порядке, перечень которых указан в протоколе. Нормативные правовые акты и выдержки из них не заверяются. К копии протокола, предназначенного для лица, в отношении которого составлен протокол, материалы и копии документов не прилагаются.</w:t>
      </w:r>
    </w:p>
    <w:p w:rsidR="00954650" w:rsidRPr="00D27AB0" w:rsidRDefault="0048271C" w:rsidP="00B4637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4.4.</w:t>
      </w:r>
      <w:r w:rsidR="0089126D">
        <w:rPr>
          <w:rFonts w:ascii="Times New Roman" w:hAnsi="Times New Roman" w:cs="Times New Roman"/>
          <w:sz w:val="24"/>
          <w:szCs w:val="24"/>
        </w:rPr>
        <w:t xml:space="preserve"> </w:t>
      </w:r>
      <w:r w:rsidR="007519B3" w:rsidRPr="00D27AB0">
        <w:rPr>
          <w:rFonts w:ascii="Times New Roman" w:hAnsi="Times New Roman" w:cs="Times New Roman"/>
          <w:sz w:val="24"/>
          <w:szCs w:val="24"/>
        </w:rPr>
        <w:t>Для</w:t>
      </w:r>
      <w:r w:rsidR="00B420FD" w:rsidRPr="00D27AB0">
        <w:rPr>
          <w:rFonts w:ascii="Times New Roman" w:hAnsi="Times New Roman" w:cs="Times New Roman"/>
          <w:sz w:val="24"/>
          <w:szCs w:val="24"/>
        </w:rPr>
        <w:t xml:space="preserve"> заполнения протокола необходимо </w:t>
      </w:r>
      <w:r w:rsidR="00954650" w:rsidRPr="00D27AB0">
        <w:rPr>
          <w:rFonts w:ascii="Times New Roman" w:hAnsi="Times New Roman" w:cs="Times New Roman"/>
          <w:sz w:val="24"/>
          <w:szCs w:val="24"/>
        </w:rPr>
        <w:t>иметь официальные данные о лице, в отношении которого составляется протокол, поэтому такие сведения целесообразно получить:</w:t>
      </w:r>
    </w:p>
    <w:p w:rsidR="00954650" w:rsidRPr="00D27AB0" w:rsidRDefault="00954650" w:rsidP="00B4637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-</w:t>
      </w:r>
      <w:r w:rsidR="00B46372">
        <w:rPr>
          <w:rFonts w:ascii="Times New Roman" w:hAnsi="Times New Roman" w:cs="Times New Roman"/>
          <w:sz w:val="24"/>
          <w:szCs w:val="24"/>
        </w:rPr>
        <w:t xml:space="preserve"> </w:t>
      </w:r>
      <w:r w:rsidRPr="00D27AB0">
        <w:rPr>
          <w:rFonts w:ascii="Times New Roman" w:hAnsi="Times New Roman" w:cs="Times New Roman"/>
          <w:sz w:val="24"/>
          <w:szCs w:val="24"/>
        </w:rPr>
        <w:t>в отношении юридического лица</w:t>
      </w:r>
      <w:r w:rsidR="008E1389" w:rsidRPr="00D27AB0">
        <w:rPr>
          <w:rFonts w:ascii="Times New Roman" w:hAnsi="Times New Roman" w:cs="Times New Roman"/>
          <w:sz w:val="24"/>
          <w:szCs w:val="24"/>
        </w:rPr>
        <w:t xml:space="preserve"> </w:t>
      </w:r>
      <w:r w:rsidR="001A24F8">
        <w:rPr>
          <w:rFonts w:ascii="Times New Roman" w:hAnsi="Times New Roman" w:cs="Times New Roman"/>
          <w:sz w:val="24"/>
          <w:szCs w:val="24"/>
        </w:rPr>
        <w:t>– в самой организации и (или) ЕГРЮЛ;</w:t>
      </w:r>
    </w:p>
    <w:p w:rsidR="00954650" w:rsidRPr="00D27AB0" w:rsidRDefault="001A24F8" w:rsidP="00B4637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6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 должностного</w:t>
      </w:r>
      <w:r w:rsidR="00954650" w:rsidRPr="00D27AB0">
        <w:rPr>
          <w:rFonts w:ascii="Times New Roman" w:hAnsi="Times New Roman" w:cs="Times New Roman"/>
          <w:sz w:val="24"/>
          <w:szCs w:val="24"/>
        </w:rPr>
        <w:t xml:space="preserve"> </w:t>
      </w:r>
      <w:r w:rsidR="00B46372">
        <w:rPr>
          <w:rFonts w:ascii="Times New Roman" w:hAnsi="Times New Roman" w:cs="Times New Roman"/>
          <w:sz w:val="24"/>
          <w:szCs w:val="24"/>
        </w:rPr>
        <w:t xml:space="preserve">(физического) </w:t>
      </w:r>
      <w:r w:rsidR="00954650" w:rsidRPr="00D27AB0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а – в самой организации </w:t>
      </w:r>
      <w:r w:rsidR="00954650" w:rsidRPr="00D27AB0">
        <w:rPr>
          <w:rFonts w:ascii="Times New Roman" w:hAnsi="Times New Roman" w:cs="Times New Roman"/>
          <w:sz w:val="24"/>
          <w:szCs w:val="24"/>
        </w:rPr>
        <w:t>(в случае непредставления такой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– в отделе адресно-справочной работы УФМС по Архангельской области).</w:t>
      </w:r>
    </w:p>
    <w:p w:rsidR="003C67F6" w:rsidRPr="00D27AB0" w:rsidRDefault="003C67F6" w:rsidP="00B4637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 xml:space="preserve">Если имеются основания полагать, что должностное лицо может испытывать затруднения во владении русским (государственным) </w:t>
      </w:r>
      <w:r w:rsidR="00D92BF0" w:rsidRPr="00D27AB0">
        <w:rPr>
          <w:rFonts w:ascii="Times New Roman" w:hAnsi="Times New Roman" w:cs="Times New Roman"/>
          <w:sz w:val="24"/>
          <w:szCs w:val="24"/>
        </w:rPr>
        <w:t>языком, необходимо сделать соответствующую отметку о необ</w:t>
      </w:r>
      <w:r w:rsidR="00F9440C" w:rsidRPr="00D27AB0">
        <w:rPr>
          <w:rFonts w:ascii="Times New Roman" w:hAnsi="Times New Roman" w:cs="Times New Roman"/>
          <w:sz w:val="24"/>
          <w:szCs w:val="24"/>
        </w:rPr>
        <w:t>ходимости в услугах переводчика</w:t>
      </w:r>
      <w:r w:rsidR="001D5130">
        <w:rPr>
          <w:rFonts w:ascii="Times New Roman" w:hAnsi="Times New Roman" w:cs="Times New Roman"/>
          <w:sz w:val="24"/>
          <w:szCs w:val="24"/>
        </w:rPr>
        <w:t xml:space="preserve"> (в отношении государственных и муниципальных служащих не требуется)</w:t>
      </w:r>
      <w:r w:rsidR="00F9440C" w:rsidRPr="00D27AB0">
        <w:rPr>
          <w:rFonts w:ascii="Times New Roman" w:hAnsi="Times New Roman" w:cs="Times New Roman"/>
          <w:sz w:val="24"/>
          <w:szCs w:val="24"/>
        </w:rPr>
        <w:t>.</w:t>
      </w:r>
    </w:p>
    <w:p w:rsidR="008C4CB8" w:rsidRDefault="0048271C" w:rsidP="003B2FE3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4.5.</w:t>
      </w:r>
      <w:r w:rsidR="001D5130">
        <w:rPr>
          <w:rFonts w:ascii="Times New Roman" w:hAnsi="Times New Roman" w:cs="Times New Roman"/>
          <w:sz w:val="24"/>
          <w:szCs w:val="24"/>
        </w:rPr>
        <w:t xml:space="preserve"> П</w:t>
      </w:r>
      <w:r w:rsidR="00954650" w:rsidRPr="00D27AB0">
        <w:rPr>
          <w:rFonts w:ascii="Times New Roman" w:hAnsi="Times New Roman" w:cs="Times New Roman"/>
          <w:sz w:val="24"/>
          <w:szCs w:val="24"/>
        </w:rPr>
        <w:t xml:space="preserve">ри составлении протокола </w:t>
      </w:r>
      <w:r w:rsidR="00B61D90">
        <w:rPr>
          <w:rFonts w:ascii="Times New Roman" w:hAnsi="Times New Roman" w:cs="Times New Roman"/>
          <w:sz w:val="24"/>
          <w:szCs w:val="24"/>
        </w:rPr>
        <w:t>должностному (</w:t>
      </w:r>
      <w:r w:rsidR="00954650" w:rsidRPr="00D27AB0">
        <w:rPr>
          <w:rFonts w:ascii="Times New Roman" w:hAnsi="Times New Roman" w:cs="Times New Roman"/>
          <w:sz w:val="24"/>
          <w:szCs w:val="24"/>
        </w:rPr>
        <w:t>физическому</w:t>
      </w:r>
      <w:r w:rsidR="00B61D90">
        <w:rPr>
          <w:rFonts w:ascii="Times New Roman" w:hAnsi="Times New Roman" w:cs="Times New Roman"/>
          <w:sz w:val="24"/>
          <w:szCs w:val="24"/>
        </w:rPr>
        <w:t>)</w:t>
      </w:r>
      <w:r w:rsidR="00954650" w:rsidRPr="00D27AB0">
        <w:rPr>
          <w:rFonts w:ascii="Times New Roman" w:hAnsi="Times New Roman" w:cs="Times New Roman"/>
          <w:sz w:val="24"/>
          <w:szCs w:val="24"/>
        </w:rPr>
        <w:t xml:space="preserve">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разъясняются их права и обязан</w:t>
      </w:r>
      <w:r w:rsidR="003C67F6" w:rsidRPr="00D27AB0">
        <w:rPr>
          <w:rFonts w:ascii="Times New Roman" w:hAnsi="Times New Roman" w:cs="Times New Roman"/>
          <w:sz w:val="24"/>
          <w:szCs w:val="24"/>
        </w:rPr>
        <w:t>ности, предусмотренные КоАП РФ</w:t>
      </w:r>
      <w:r w:rsidR="00954650" w:rsidRPr="00D27AB0">
        <w:rPr>
          <w:rFonts w:ascii="Times New Roman" w:hAnsi="Times New Roman" w:cs="Times New Roman"/>
          <w:sz w:val="24"/>
          <w:szCs w:val="24"/>
        </w:rPr>
        <w:t>,</w:t>
      </w:r>
      <w:r w:rsidR="00D92BF0" w:rsidRPr="00D27AB0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B61D90">
        <w:rPr>
          <w:rFonts w:ascii="Times New Roman" w:hAnsi="Times New Roman" w:cs="Times New Roman"/>
          <w:sz w:val="24"/>
          <w:szCs w:val="24"/>
        </w:rPr>
        <w:t>е</w:t>
      </w:r>
      <w:r w:rsidR="00D92BF0" w:rsidRPr="00D27AB0">
        <w:rPr>
          <w:rFonts w:ascii="Times New Roman" w:hAnsi="Times New Roman" w:cs="Times New Roman"/>
          <w:sz w:val="24"/>
          <w:szCs w:val="24"/>
        </w:rPr>
        <w:t xml:space="preserve">й 51 Конституции РФ, </w:t>
      </w:r>
      <w:r w:rsidR="00954650" w:rsidRPr="00D27AB0">
        <w:rPr>
          <w:rFonts w:ascii="Times New Roman" w:hAnsi="Times New Roman" w:cs="Times New Roman"/>
          <w:sz w:val="24"/>
          <w:szCs w:val="24"/>
        </w:rPr>
        <w:t>о чем делается запись в протоколе.</w:t>
      </w:r>
      <w:r w:rsidR="001D5130">
        <w:rPr>
          <w:rFonts w:ascii="Times New Roman" w:hAnsi="Times New Roman" w:cs="Times New Roman"/>
          <w:sz w:val="24"/>
          <w:szCs w:val="24"/>
        </w:rPr>
        <w:t xml:space="preserve"> Факт разъяснения прав и обязанностей </w:t>
      </w:r>
      <w:r w:rsidR="00EB50F1">
        <w:rPr>
          <w:rFonts w:ascii="Times New Roman" w:hAnsi="Times New Roman" w:cs="Times New Roman"/>
          <w:sz w:val="24"/>
          <w:szCs w:val="24"/>
        </w:rPr>
        <w:t>фиксируется на отдельном листе</w:t>
      </w:r>
      <w:r w:rsidR="00AB0A00">
        <w:rPr>
          <w:rFonts w:ascii="Times New Roman" w:hAnsi="Times New Roman" w:cs="Times New Roman"/>
          <w:sz w:val="24"/>
          <w:szCs w:val="24"/>
        </w:rPr>
        <w:t xml:space="preserve"> по рекомендуемой форме</w:t>
      </w:r>
      <w:r w:rsidR="00EB50F1">
        <w:rPr>
          <w:rFonts w:ascii="Times New Roman" w:hAnsi="Times New Roman" w:cs="Times New Roman"/>
          <w:sz w:val="24"/>
          <w:szCs w:val="24"/>
        </w:rPr>
        <w:t xml:space="preserve"> </w:t>
      </w:r>
      <w:r w:rsidR="00435FA3">
        <w:rPr>
          <w:rFonts w:ascii="Times New Roman" w:hAnsi="Times New Roman" w:cs="Times New Roman"/>
          <w:sz w:val="24"/>
          <w:szCs w:val="24"/>
        </w:rPr>
        <w:t>(</w:t>
      </w:r>
      <w:r w:rsidR="00435FA3" w:rsidRPr="00D1133D">
        <w:rPr>
          <w:rFonts w:ascii="Times New Roman" w:hAnsi="Times New Roman" w:cs="Times New Roman"/>
          <w:sz w:val="24"/>
          <w:szCs w:val="24"/>
        </w:rPr>
        <w:t>п</w:t>
      </w:r>
      <w:r w:rsidR="001D5130" w:rsidRPr="00D1133D">
        <w:rPr>
          <w:rFonts w:ascii="Times New Roman" w:hAnsi="Times New Roman" w:cs="Times New Roman"/>
          <w:sz w:val="24"/>
          <w:szCs w:val="24"/>
        </w:rPr>
        <w:t>риложение №</w:t>
      </w:r>
      <w:r w:rsidR="003B2FE3" w:rsidRPr="00D1133D">
        <w:rPr>
          <w:rFonts w:ascii="Times New Roman" w:hAnsi="Times New Roman" w:cs="Times New Roman"/>
          <w:sz w:val="24"/>
          <w:szCs w:val="24"/>
        </w:rPr>
        <w:t xml:space="preserve"> </w:t>
      </w:r>
      <w:r w:rsidR="004E5938" w:rsidRPr="00D1133D">
        <w:rPr>
          <w:rFonts w:ascii="Times New Roman" w:hAnsi="Times New Roman" w:cs="Times New Roman"/>
          <w:sz w:val="24"/>
          <w:szCs w:val="24"/>
        </w:rPr>
        <w:t>5</w:t>
      </w:r>
      <w:r w:rsidR="009E4EF9">
        <w:rPr>
          <w:rFonts w:ascii="Times New Roman" w:hAnsi="Times New Roman" w:cs="Times New Roman"/>
          <w:sz w:val="24"/>
          <w:szCs w:val="24"/>
        </w:rPr>
        <w:t>).</w:t>
      </w:r>
      <w:r w:rsidR="001D5130">
        <w:rPr>
          <w:rFonts w:ascii="Times New Roman" w:hAnsi="Times New Roman" w:cs="Times New Roman"/>
          <w:sz w:val="24"/>
          <w:szCs w:val="24"/>
        </w:rPr>
        <w:t xml:space="preserve"> К участию в производстве об административном правонарушении допускаются защитники.</w:t>
      </w:r>
    </w:p>
    <w:p w:rsidR="00F950DA" w:rsidRPr="001076F9" w:rsidRDefault="00F950DA" w:rsidP="00370311">
      <w:pPr>
        <w:spacing w:after="0" w:line="252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1076F9">
        <w:rPr>
          <w:rFonts w:ascii="Times New Roman" w:hAnsi="Times New Roman" w:cs="Times New Roman"/>
          <w:b/>
          <w:i/>
        </w:rPr>
        <w:t>Примечание</w:t>
      </w:r>
      <w:r w:rsidR="00370311" w:rsidRPr="001076F9">
        <w:rPr>
          <w:rFonts w:ascii="Times New Roman" w:hAnsi="Times New Roman" w:cs="Times New Roman"/>
          <w:b/>
          <w:i/>
        </w:rPr>
        <w:t>:</w:t>
      </w:r>
    </w:p>
    <w:p w:rsidR="006162F2" w:rsidRPr="00370311" w:rsidRDefault="006162F2" w:rsidP="00370311">
      <w:pPr>
        <w:spacing w:after="0" w:line="252" w:lineRule="auto"/>
        <w:ind w:firstLine="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1076F9">
        <w:rPr>
          <w:rFonts w:ascii="Times New Roman" w:hAnsi="Times New Roman" w:cs="Times New Roman"/>
          <w:i/>
        </w:rPr>
        <w:t xml:space="preserve">Согласно статье 25.5 КоАП РФ для оказания юридической помощи лицу, в отношении которого ведется производство по делу об административном правонарушении, в производстве по делу об административном правонарушении может участвовать защитник. </w:t>
      </w:r>
      <w:proofErr w:type="gramStart"/>
      <w:r w:rsidRPr="001076F9">
        <w:rPr>
          <w:rFonts w:ascii="Times New Roman" w:hAnsi="Times New Roman" w:cs="Times New Roman"/>
          <w:i/>
        </w:rPr>
        <w:t>В качестве защитника к участию в производстве по делу об административном правонарушении</w:t>
      </w:r>
      <w:proofErr w:type="gramEnd"/>
      <w:r w:rsidRPr="001076F9">
        <w:rPr>
          <w:rFonts w:ascii="Times New Roman" w:hAnsi="Times New Roman" w:cs="Times New Roman"/>
          <w:i/>
        </w:rPr>
        <w:t xml:space="preserve"> допускается адвокат или иное лицо. Полномочия адвоката удостоверяются ордером, выданным соответствующим адвокатским образованием. Полномочия иного лица, оказывающего юридическую помощь, удостоверяются доверенностью, оформленной в соответствии с законом.</w:t>
      </w:r>
      <w:r w:rsidR="00E41227" w:rsidRPr="001076F9">
        <w:rPr>
          <w:rFonts w:ascii="Times New Roman" w:hAnsi="Times New Roman" w:cs="Times New Roman"/>
          <w:i/>
        </w:rPr>
        <w:t xml:space="preserve"> Защитник допускается </w:t>
      </w:r>
      <w:proofErr w:type="gramStart"/>
      <w:r w:rsidR="00E41227" w:rsidRPr="001076F9">
        <w:rPr>
          <w:rFonts w:ascii="Times New Roman" w:hAnsi="Times New Roman" w:cs="Times New Roman"/>
          <w:i/>
        </w:rPr>
        <w:t>к участию в производстве по делу об административном правонарушении с момента</w:t>
      </w:r>
      <w:proofErr w:type="gramEnd"/>
      <w:r w:rsidR="00E41227" w:rsidRPr="001076F9">
        <w:rPr>
          <w:rFonts w:ascii="Times New Roman" w:hAnsi="Times New Roman" w:cs="Times New Roman"/>
          <w:i/>
        </w:rPr>
        <w:t xml:space="preserve"> возбуждения дела об административном правонарушении.</w:t>
      </w:r>
    </w:p>
    <w:p w:rsidR="00A72B3D" w:rsidRDefault="00E41227" w:rsidP="005139E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4.6. </w:t>
      </w:r>
      <w:r w:rsidR="00370311">
        <w:rPr>
          <w:rFonts w:ascii="Times New Roman" w:hAnsi="Times New Roman" w:cs="Times New Roman"/>
          <w:sz w:val="24"/>
          <w:szCs w:val="24"/>
        </w:rPr>
        <w:t>Должностному (ф</w:t>
      </w:r>
      <w:r w:rsidR="00D92BF0" w:rsidRPr="00D27AB0">
        <w:rPr>
          <w:rFonts w:ascii="Times New Roman" w:hAnsi="Times New Roman" w:cs="Times New Roman"/>
          <w:sz w:val="24"/>
          <w:szCs w:val="24"/>
        </w:rPr>
        <w:t>изическому</w:t>
      </w:r>
      <w:r w:rsidR="00370311">
        <w:rPr>
          <w:rFonts w:ascii="Times New Roman" w:hAnsi="Times New Roman" w:cs="Times New Roman"/>
          <w:sz w:val="24"/>
          <w:szCs w:val="24"/>
        </w:rPr>
        <w:t>)</w:t>
      </w:r>
      <w:r w:rsidR="00D92BF0" w:rsidRPr="00D27AB0">
        <w:rPr>
          <w:rFonts w:ascii="Times New Roman" w:hAnsi="Times New Roman" w:cs="Times New Roman"/>
          <w:sz w:val="24"/>
          <w:szCs w:val="24"/>
        </w:rPr>
        <w:t xml:space="preserve"> лицу или законному представителю юридического лица, в отношении которых возбуждено дело 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 xml:space="preserve"> (защитнику)</w:t>
      </w:r>
      <w:r w:rsidR="00D92BF0" w:rsidRPr="00D27AB0">
        <w:rPr>
          <w:rFonts w:ascii="Times New Roman" w:hAnsi="Times New Roman" w:cs="Times New Roman"/>
          <w:sz w:val="24"/>
          <w:szCs w:val="24"/>
        </w:rPr>
        <w:t>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</w:t>
      </w:r>
      <w:r>
        <w:rPr>
          <w:rFonts w:ascii="Times New Roman" w:hAnsi="Times New Roman" w:cs="Times New Roman"/>
          <w:sz w:val="24"/>
          <w:szCs w:val="24"/>
        </w:rPr>
        <w:t xml:space="preserve"> вносятся ими в специальный раздел протокола или при оформлении отдельным документом </w:t>
      </w:r>
      <w:r w:rsidR="00D92BF0" w:rsidRPr="00D27AB0">
        <w:rPr>
          <w:rFonts w:ascii="Times New Roman" w:hAnsi="Times New Roman" w:cs="Times New Roman"/>
          <w:sz w:val="24"/>
          <w:szCs w:val="24"/>
        </w:rPr>
        <w:t xml:space="preserve"> прилагаются к протоколу.</w:t>
      </w:r>
    </w:p>
    <w:p w:rsidR="000C7A75" w:rsidRDefault="000C7A75" w:rsidP="005139E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C1C">
        <w:rPr>
          <w:rFonts w:ascii="Times New Roman" w:hAnsi="Times New Roman" w:cs="Times New Roman"/>
          <w:sz w:val="24"/>
          <w:szCs w:val="24"/>
        </w:rPr>
        <w:t>В форме</w:t>
      </w:r>
      <w:r>
        <w:rPr>
          <w:rFonts w:ascii="Times New Roman" w:hAnsi="Times New Roman" w:cs="Times New Roman"/>
          <w:sz w:val="24"/>
          <w:szCs w:val="24"/>
        </w:rPr>
        <w:t xml:space="preserve"> протокола необходимо указывать кроме объяснения лица, </w:t>
      </w:r>
      <w:r w:rsidR="00AF789F">
        <w:rPr>
          <w:rFonts w:ascii="Times New Roman" w:hAnsi="Times New Roman" w:cs="Times New Roman"/>
          <w:sz w:val="24"/>
          <w:szCs w:val="24"/>
        </w:rPr>
        <w:t xml:space="preserve">в отношении которого ведется производство по делу (защитника), показания свидетелей (если таковые имеются). Эти объяснения либо показания могут прилагаться к протоколу, о чем делается отметка в перечне прилагаемых материалов. </w:t>
      </w:r>
    </w:p>
    <w:p w:rsidR="00AD7C1C" w:rsidRPr="00A445BE" w:rsidRDefault="00AD7C1C" w:rsidP="005139E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5BE">
        <w:rPr>
          <w:rFonts w:ascii="Times New Roman" w:hAnsi="Times New Roman" w:cs="Times New Roman"/>
          <w:sz w:val="24"/>
          <w:szCs w:val="24"/>
        </w:rPr>
        <w:t>4.7. Проект протокола заблаговременно направляется должностному лицу КСП</w:t>
      </w:r>
      <w:r w:rsidR="00433BB0">
        <w:rPr>
          <w:rFonts w:ascii="Times New Roman" w:hAnsi="Times New Roman" w:cs="Times New Roman"/>
          <w:sz w:val="24"/>
          <w:szCs w:val="24"/>
        </w:rPr>
        <w:t xml:space="preserve">, на которое возложены обязанности по </w:t>
      </w:r>
      <w:r w:rsidR="00D03191">
        <w:rPr>
          <w:rFonts w:ascii="Times New Roman" w:hAnsi="Times New Roman" w:cs="Times New Roman"/>
          <w:sz w:val="24"/>
          <w:szCs w:val="24"/>
        </w:rPr>
        <w:t xml:space="preserve">юридическому сопровождению деятельности контрольно-счетной палаты, </w:t>
      </w:r>
      <w:r w:rsidRPr="00A445BE">
        <w:rPr>
          <w:rFonts w:ascii="Times New Roman" w:hAnsi="Times New Roman" w:cs="Times New Roman"/>
          <w:sz w:val="24"/>
          <w:szCs w:val="24"/>
        </w:rPr>
        <w:t>для проведения правовой экспертизы.</w:t>
      </w:r>
    </w:p>
    <w:p w:rsidR="00AD7C1C" w:rsidRDefault="00AD7C1C" w:rsidP="005139E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Протокол подписывается уполномоченным должностным лицом КСП, </w:t>
      </w:r>
      <w:r w:rsidR="005139EC">
        <w:rPr>
          <w:rFonts w:ascii="Times New Roman" w:hAnsi="Times New Roman" w:cs="Times New Roman"/>
          <w:sz w:val="24"/>
          <w:szCs w:val="24"/>
        </w:rPr>
        <w:t>должностным (</w:t>
      </w:r>
      <w:r>
        <w:rPr>
          <w:rFonts w:ascii="Times New Roman" w:hAnsi="Times New Roman" w:cs="Times New Roman"/>
          <w:sz w:val="24"/>
          <w:szCs w:val="24"/>
        </w:rPr>
        <w:t>физическим</w:t>
      </w:r>
      <w:r w:rsidR="005139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лицом или законным представителем юридического лица, в отношении которых возбуждено дело об административном правонарушении (защитником).</w:t>
      </w:r>
    </w:p>
    <w:p w:rsidR="00AD7C1C" w:rsidRDefault="00AD7C1C" w:rsidP="005139E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отказа указанных лиц от подписания протокола, а также в случае их неявки, в протоколе делается соответствующая запись.    </w:t>
      </w:r>
    </w:p>
    <w:p w:rsidR="00AD7C1C" w:rsidRDefault="005139EC" w:rsidP="005139E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Должностному (ф</w:t>
      </w:r>
      <w:r w:rsidR="00AD7C1C" w:rsidRPr="00AD7C1C">
        <w:rPr>
          <w:rFonts w:ascii="Times New Roman" w:hAnsi="Times New Roman" w:cs="Times New Roman"/>
          <w:sz w:val="24"/>
          <w:szCs w:val="24"/>
        </w:rPr>
        <w:t>изическому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AD7C1C" w:rsidRPr="00AD7C1C">
        <w:rPr>
          <w:rFonts w:ascii="Times New Roman" w:hAnsi="Times New Roman" w:cs="Times New Roman"/>
          <w:sz w:val="24"/>
          <w:szCs w:val="24"/>
        </w:rPr>
        <w:t xml:space="preserve"> лицу или законному представителю юридического лица, в отношении которых возбуждено дело об административном правонарушении, вручается под расписку копия протокола, о чем делается отметка в протоколе.</w:t>
      </w:r>
    </w:p>
    <w:p w:rsidR="00AD7C1C" w:rsidRPr="00D27AB0" w:rsidRDefault="00DA79F3" w:rsidP="005139E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9F3">
        <w:rPr>
          <w:rFonts w:ascii="Times New Roman" w:hAnsi="Times New Roman" w:cs="Times New Roman"/>
          <w:sz w:val="24"/>
          <w:szCs w:val="24"/>
        </w:rPr>
        <w:t xml:space="preserve">В случае неявки </w:t>
      </w:r>
      <w:r w:rsidR="005139EC">
        <w:rPr>
          <w:rFonts w:ascii="Times New Roman" w:hAnsi="Times New Roman" w:cs="Times New Roman"/>
          <w:sz w:val="24"/>
          <w:szCs w:val="24"/>
        </w:rPr>
        <w:t>должностного (</w:t>
      </w:r>
      <w:r w:rsidRPr="00DA79F3">
        <w:rPr>
          <w:rFonts w:ascii="Times New Roman" w:hAnsi="Times New Roman" w:cs="Times New Roman"/>
          <w:sz w:val="24"/>
          <w:szCs w:val="24"/>
        </w:rPr>
        <w:t>физического</w:t>
      </w:r>
      <w:r w:rsidR="005139EC">
        <w:rPr>
          <w:rFonts w:ascii="Times New Roman" w:hAnsi="Times New Roman" w:cs="Times New Roman"/>
          <w:sz w:val="24"/>
          <w:szCs w:val="24"/>
        </w:rPr>
        <w:t>)</w:t>
      </w:r>
      <w:r w:rsidRPr="00DA79F3">
        <w:rPr>
          <w:rFonts w:ascii="Times New Roman" w:hAnsi="Times New Roman" w:cs="Times New Roman"/>
          <w:sz w:val="24"/>
          <w:szCs w:val="24"/>
        </w:rPr>
        <w:t xml:space="preserve"> лица или законного представителя </w:t>
      </w:r>
      <w:r w:rsidR="005139EC">
        <w:rPr>
          <w:rFonts w:ascii="Times New Roman" w:hAnsi="Times New Roman" w:cs="Times New Roman"/>
          <w:sz w:val="24"/>
          <w:szCs w:val="24"/>
        </w:rPr>
        <w:t>должностного (</w:t>
      </w:r>
      <w:r w:rsidRPr="00DA79F3">
        <w:rPr>
          <w:rFonts w:ascii="Times New Roman" w:hAnsi="Times New Roman" w:cs="Times New Roman"/>
          <w:sz w:val="24"/>
          <w:szCs w:val="24"/>
        </w:rPr>
        <w:t>физического</w:t>
      </w:r>
      <w:r w:rsidR="005139EC">
        <w:rPr>
          <w:rFonts w:ascii="Times New Roman" w:hAnsi="Times New Roman" w:cs="Times New Roman"/>
          <w:sz w:val="24"/>
          <w:szCs w:val="24"/>
        </w:rPr>
        <w:t>)</w:t>
      </w:r>
      <w:r w:rsidRPr="00DA79F3">
        <w:rPr>
          <w:rFonts w:ascii="Times New Roman" w:hAnsi="Times New Roman" w:cs="Times New Roman"/>
          <w:sz w:val="24"/>
          <w:szCs w:val="24"/>
        </w:rPr>
        <w:t xml:space="preserve">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надлежащим образом (в том числе в случае неявки защитника), протокол составляется в их отсутствие. Копия протокола направляется лицу, в отношении которого он составлен, в течение трех дней со дня его составления, о чем делается пометка в протоколе.    </w:t>
      </w:r>
    </w:p>
    <w:p w:rsidR="00893249" w:rsidRPr="00D27AB0" w:rsidRDefault="00DA79F3" w:rsidP="005139E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="00893249" w:rsidRPr="00D27AB0">
        <w:rPr>
          <w:rFonts w:ascii="Times New Roman" w:hAnsi="Times New Roman" w:cs="Times New Roman"/>
          <w:sz w:val="24"/>
          <w:szCs w:val="24"/>
        </w:rPr>
        <w:t>Основными правами и обязанностями лица, в отношении которого ведется производство по делу об административном правонарушении</w:t>
      </w:r>
      <w:r w:rsidR="008E1389" w:rsidRPr="00D27AB0">
        <w:rPr>
          <w:rFonts w:ascii="Times New Roman" w:hAnsi="Times New Roman" w:cs="Times New Roman"/>
          <w:sz w:val="24"/>
          <w:szCs w:val="24"/>
        </w:rPr>
        <w:t>,</w:t>
      </w:r>
      <w:r w:rsidR="00893249" w:rsidRPr="00D27AB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93249" w:rsidRPr="00D27AB0" w:rsidRDefault="00893249" w:rsidP="005139E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-</w:t>
      </w:r>
      <w:r w:rsidR="005139EC">
        <w:rPr>
          <w:rFonts w:ascii="Times New Roman" w:hAnsi="Times New Roman" w:cs="Times New Roman"/>
          <w:sz w:val="24"/>
          <w:szCs w:val="24"/>
        </w:rPr>
        <w:t xml:space="preserve"> </w:t>
      </w:r>
      <w:r w:rsidRPr="00D27AB0">
        <w:rPr>
          <w:rFonts w:ascii="Times New Roman" w:hAnsi="Times New Roman" w:cs="Times New Roman"/>
          <w:sz w:val="24"/>
          <w:szCs w:val="24"/>
        </w:rPr>
        <w:t>знакомиться со всеми материалами дела;</w:t>
      </w:r>
    </w:p>
    <w:p w:rsidR="00893249" w:rsidRPr="00D27AB0" w:rsidRDefault="00893249" w:rsidP="005139E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-</w:t>
      </w:r>
      <w:r w:rsidR="005139EC">
        <w:rPr>
          <w:rFonts w:ascii="Times New Roman" w:hAnsi="Times New Roman" w:cs="Times New Roman"/>
          <w:sz w:val="24"/>
          <w:szCs w:val="24"/>
        </w:rPr>
        <w:t xml:space="preserve"> </w:t>
      </w:r>
      <w:r w:rsidRPr="00D27AB0">
        <w:rPr>
          <w:rFonts w:ascii="Times New Roman" w:hAnsi="Times New Roman" w:cs="Times New Roman"/>
          <w:sz w:val="24"/>
          <w:szCs w:val="24"/>
        </w:rPr>
        <w:t>давать объяснения;</w:t>
      </w:r>
    </w:p>
    <w:p w:rsidR="00893249" w:rsidRPr="00D27AB0" w:rsidRDefault="00893249" w:rsidP="005139E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-</w:t>
      </w:r>
      <w:r w:rsidR="005139EC">
        <w:rPr>
          <w:rFonts w:ascii="Times New Roman" w:hAnsi="Times New Roman" w:cs="Times New Roman"/>
          <w:sz w:val="24"/>
          <w:szCs w:val="24"/>
        </w:rPr>
        <w:t xml:space="preserve"> </w:t>
      </w:r>
      <w:r w:rsidRPr="00D27AB0">
        <w:rPr>
          <w:rFonts w:ascii="Times New Roman" w:hAnsi="Times New Roman" w:cs="Times New Roman"/>
          <w:sz w:val="24"/>
          <w:szCs w:val="24"/>
        </w:rPr>
        <w:t>представлять доказательства;</w:t>
      </w:r>
    </w:p>
    <w:p w:rsidR="00893249" w:rsidRPr="00D27AB0" w:rsidRDefault="00893249" w:rsidP="005139E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-</w:t>
      </w:r>
      <w:r w:rsidR="005139EC">
        <w:rPr>
          <w:rFonts w:ascii="Times New Roman" w:hAnsi="Times New Roman" w:cs="Times New Roman"/>
          <w:sz w:val="24"/>
          <w:szCs w:val="24"/>
        </w:rPr>
        <w:t xml:space="preserve"> </w:t>
      </w:r>
      <w:r w:rsidRPr="00D27AB0">
        <w:rPr>
          <w:rFonts w:ascii="Times New Roman" w:hAnsi="Times New Roman" w:cs="Times New Roman"/>
          <w:sz w:val="24"/>
          <w:szCs w:val="24"/>
        </w:rPr>
        <w:t>заявлять ходатайства и отводы;</w:t>
      </w:r>
    </w:p>
    <w:p w:rsidR="00893249" w:rsidRPr="00D27AB0" w:rsidRDefault="00893249" w:rsidP="005139E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-</w:t>
      </w:r>
      <w:r w:rsidR="005139EC">
        <w:rPr>
          <w:rFonts w:ascii="Times New Roman" w:hAnsi="Times New Roman" w:cs="Times New Roman"/>
          <w:sz w:val="24"/>
          <w:szCs w:val="24"/>
        </w:rPr>
        <w:t xml:space="preserve"> </w:t>
      </w:r>
      <w:r w:rsidRPr="00D27AB0">
        <w:rPr>
          <w:rFonts w:ascii="Times New Roman" w:hAnsi="Times New Roman" w:cs="Times New Roman"/>
          <w:sz w:val="24"/>
          <w:szCs w:val="24"/>
        </w:rPr>
        <w:t>пользоваться юридической помощью защитника;</w:t>
      </w:r>
    </w:p>
    <w:p w:rsidR="00922402" w:rsidRDefault="00893249" w:rsidP="005139E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-</w:t>
      </w:r>
      <w:r w:rsidR="005139EC">
        <w:rPr>
          <w:rFonts w:ascii="Times New Roman" w:hAnsi="Times New Roman" w:cs="Times New Roman"/>
          <w:sz w:val="24"/>
          <w:szCs w:val="24"/>
        </w:rPr>
        <w:t xml:space="preserve"> </w:t>
      </w:r>
      <w:r w:rsidRPr="00D27AB0">
        <w:rPr>
          <w:rFonts w:ascii="Times New Roman" w:hAnsi="Times New Roman" w:cs="Times New Roman"/>
          <w:sz w:val="24"/>
          <w:szCs w:val="24"/>
        </w:rPr>
        <w:t xml:space="preserve">делать замечания </w:t>
      </w:r>
      <w:r w:rsidR="003D7036">
        <w:rPr>
          <w:rFonts w:ascii="Times New Roman" w:hAnsi="Times New Roman" w:cs="Times New Roman"/>
          <w:sz w:val="24"/>
          <w:szCs w:val="24"/>
        </w:rPr>
        <w:t>по содержанию</w:t>
      </w:r>
      <w:r w:rsidRPr="00D27AB0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3D7036">
        <w:rPr>
          <w:rFonts w:ascii="Times New Roman" w:hAnsi="Times New Roman" w:cs="Times New Roman"/>
          <w:sz w:val="24"/>
          <w:szCs w:val="24"/>
        </w:rPr>
        <w:t>а</w:t>
      </w:r>
      <w:r w:rsidRPr="00D27A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033" w:rsidRPr="00D27AB0" w:rsidRDefault="000D6033" w:rsidP="00DA79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3249" w:rsidRPr="00D27AB0" w:rsidRDefault="00893249" w:rsidP="00855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42F">
        <w:rPr>
          <w:rFonts w:ascii="Times New Roman" w:hAnsi="Times New Roman" w:cs="Times New Roman"/>
          <w:b/>
          <w:sz w:val="24"/>
          <w:szCs w:val="24"/>
        </w:rPr>
        <w:t xml:space="preserve">5. Порядок подготовки </w:t>
      </w:r>
      <w:r w:rsidR="008553DD" w:rsidRPr="00D3342F">
        <w:rPr>
          <w:rFonts w:ascii="Times New Roman" w:hAnsi="Times New Roman" w:cs="Times New Roman"/>
          <w:b/>
          <w:sz w:val="24"/>
          <w:szCs w:val="24"/>
        </w:rPr>
        <w:t>протоколов к направлению судье</w:t>
      </w:r>
      <w:r w:rsidR="008553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3249" w:rsidRDefault="00D3342F" w:rsidP="00DC108A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640A49">
        <w:rPr>
          <w:rFonts w:ascii="Times New Roman" w:hAnsi="Times New Roman" w:cs="Times New Roman"/>
          <w:sz w:val="24"/>
          <w:szCs w:val="24"/>
        </w:rPr>
        <w:t>Протоколы</w:t>
      </w:r>
      <w:r w:rsidR="00893249" w:rsidRPr="00D27AB0">
        <w:rPr>
          <w:rFonts w:ascii="Times New Roman" w:hAnsi="Times New Roman" w:cs="Times New Roman"/>
          <w:sz w:val="24"/>
          <w:szCs w:val="24"/>
        </w:rPr>
        <w:t xml:space="preserve"> (оригиналы) вместе с материалами дела об а</w:t>
      </w:r>
      <w:r w:rsidR="00640A49">
        <w:rPr>
          <w:rFonts w:ascii="Times New Roman" w:hAnsi="Times New Roman" w:cs="Times New Roman"/>
          <w:sz w:val="24"/>
          <w:szCs w:val="24"/>
        </w:rPr>
        <w:t xml:space="preserve">дминистративном правонарушении </w:t>
      </w:r>
      <w:r w:rsidR="00893249" w:rsidRPr="00D27AB0">
        <w:rPr>
          <w:rFonts w:ascii="Times New Roman" w:hAnsi="Times New Roman" w:cs="Times New Roman"/>
          <w:sz w:val="24"/>
          <w:szCs w:val="24"/>
        </w:rPr>
        <w:t>в течение трех суток со дня составления протокола должны быть направлены</w:t>
      </w:r>
      <w:r w:rsidR="00893249" w:rsidRPr="00DC108A">
        <w:rPr>
          <w:rFonts w:ascii="Times New Roman" w:hAnsi="Times New Roman" w:cs="Times New Roman"/>
          <w:sz w:val="24"/>
          <w:szCs w:val="24"/>
        </w:rPr>
        <w:t xml:space="preserve"> </w:t>
      </w:r>
      <w:r w:rsidR="00893249" w:rsidRPr="00D27AB0">
        <w:rPr>
          <w:rFonts w:ascii="Times New Roman" w:hAnsi="Times New Roman" w:cs="Times New Roman"/>
          <w:sz w:val="24"/>
          <w:szCs w:val="24"/>
        </w:rPr>
        <w:t>судье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статьи 23.1 КоАП РФ.</w:t>
      </w:r>
    </w:p>
    <w:p w:rsidR="003E2263" w:rsidRDefault="00D3342F" w:rsidP="00DC108A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45BE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A445BE">
        <w:rPr>
          <w:rFonts w:ascii="Times New Roman" w:hAnsi="Times New Roman" w:cs="Times New Roman"/>
          <w:sz w:val="24"/>
          <w:szCs w:val="24"/>
        </w:rPr>
        <w:t xml:space="preserve">В соответствии с частями 1, </w:t>
      </w:r>
      <w:r w:rsidR="00640A49">
        <w:rPr>
          <w:rFonts w:ascii="Times New Roman" w:hAnsi="Times New Roman" w:cs="Times New Roman"/>
          <w:sz w:val="24"/>
          <w:szCs w:val="24"/>
        </w:rPr>
        <w:t>3 статьи 28.3 КоАП РФ дела об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</w:t>
      </w:r>
      <w:r w:rsidR="003E2263">
        <w:rPr>
          <w:rFonts w:ascii="Times New Roman" w:hAnsi="Times New Roman" w:cs="Times New Roman"/>
          <w:sz w:val="24"/>
          <w:szCs w:val="24"/>
        </w:rPr>
        <w:t>, предусмотр</w:t>
      </w:r>
      <w:r w:rsidR="00D94323">
        <w:rPr>
          <w:rFonts w:ascii="Times New Roman" w:hAnsi="Times New Roman" w:cs="Times New Roman"/>
          <w:sz w:val="24"/>
          <w:szCs w:val="24"/>
        </w:rPr>
        <w:t>енных статьями 5.21, 15.1</w:t>
      </w:r>
      <w:r w:rsidR="003E2263">
        <w:rPr>
          <w:rFonts w:ascii="Times New Roman" w:hAnsi="Times New Roman" w:cs="Times New Roman"/>
          <w:sz w:val="24"/>
          <w:szCs w:val="24"/>
        </w:rPr>
        <w:t>, 15.14 – 15.15.16, частью 1 статьи 19.</w:t>
      </w:r>
      <w:r w:rsidR="00482D23">
        <w:rPr>
          <w:rFonts w:ascii="Times New Roman" w:hAnsi="Times New Roman" w:cs="Times New Roman"/>
          <w:sz w:val="24"/>
          <w:szCs w:val="24"/>
        </w:rPr>
        <w:t>4, статьей 19.4.1, частями 20</w:t>
      </w:r>
      <w:r w:rsidR="00A445BE">
        <w:rPr>
          <w:rFonts w:ascii="Times New Roman" w:hAnsi="Times New Roman" w:cs="Times New Roman"/>
          <w:sz w:val="24"/>
          <w:szCs w:val="24"/>
        </w:rPr>
        <w:t xml:space="preserve"> - </w:t>
      </w:r>
      <w:r w:rsidR="003E2263">
        <w:rPr>
          <w:rFonts w:ascii="Times New Roman" w:hAnsi="Times New Roman" w:cs="Times New Roman"/>
          <w:sz w:val="24"/>
          <w:szCs w:val="24"/>
        </w:rPr>
        <w:t xml:space="preserve">20.1 статьи </w:t>
      </w:r>
      <w:r w:rsidR="0070536A">
        <w:rPr>
          <w:rFonts w:ascii="Times New Roman" w:hAnsi="Times New Roman" w:cs="Times New Roman"/>
          <w:sz w:val="24"/>
          <w:szCs w:val="24"/>
        </w:rPr>
        <w:t>19.5, статьи 19.6 и 19.7 КоАП РФ</w:t>
      </w:r>
      <w:r w:rsidR="003E2263">
        <w:rPr>
          <w:rFonts w:ascii="Times New Roman" w:hAnsi="Times New Roman" w:cs="Times New Roman"/>
          <w:sz w:val="24"/>
          <w:szCs w:val="24"/>
        </w:rPr>
        <w:t xml:space="preserve">, </w:t>
      </w:r>
      <w:r w:rsidR="00D94323">
        <w:rPr>
          <w:rFonts w:ascii="Times New Roman" w:hAnsi="Times New Roman" w:cs="Times New Roman"/>
          <w:sz w:val="24"/>
          <w:szCs w:val="24"/>
        </w:rPr>
        <w:t xml:space="preserve">пункт 2 статьи 4.2 Областного закона № 172-22-ОЗ, </w:t>
      </w:r>
      <w:r w:rsidR="003E2263">
        <w:rPr>
          <w:rFonts w:ascii="Times New Roman" w:hAnsi="Times New Roman" w:cs="Times New Roman"/>
          <w:sz w:val="24"/>
          <w:szCs w:val="24"/>
        </w:rPr>
        <w:t>рассматриваются мировыми судьями и судьями районных судов.</w:t>
      </w:r>
      <w:proofErr w:type="gramEnd"/>
    </w:p>
    <w:p w:rsidR="003E2263" w:rsidRDefault="003E2263" w:rsidP="00DC108A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связи протокол и другие материалы дела об административном правонарушении подлежат направлению:</w:t>
      </w:r>
    </w:p>
    <w:p w:rsidR="00D3342F" w:rsidRDefault="003E2263" w:rsidP="00DC108A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дела об административных правонарушениях, производство по которым осуществлялось в форме административного расследования, а также </w:t>
      </w:r>
      <w:r w:rsidRPr="003E2263">
        <w:rPr>
          <w:rFonts w:ascii="Times New Roman" w:hAnsi="Times New Roman" w:cs="Times New Roman"/>
          <w:sz w:val="24"/>
          <w:szCs w:val="24"/>
        </w:rPr>
        <w:t>дела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, влекущих дисквалификацию лиц, замещающих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должнос</w:t>
      </w:r>
      <w:r w:rsidR="00DE1D49">
        <w:rPr>
          <w:rFonts w:ascii="Times New Roman" w:hAnsi="Times New Roman" w:cs="Times New Roman"/>
          <w:sz w:val="24"/>
          <w:szCs w:val="24"/>
        </w:rPr>
        <w:t xml:space="preserve">ти государственной гражданской службы, должности </w:t>
      </w:r>
      <w:r w:rsidR="00DE1D49" w:rsidRPr="00DE1D49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  <w:r w:rsidR="00DE1D49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Федерации, должности муниципальной службы (статья 15.14, части 1 и 2 статьи 15.15.2, статья 15.15.3,</w:t>
      </w:r>
      <w:r w:rsidR="00625B84">
        <w:rPr>
          <w:rFonts w:ascii="Times New Roman" w:hAnsi="Times New Roman" w:cs="Times New Roman"/>
          <w:sz w:val="24"/>
          <w:szCs w:val="24"/>
        </w:rPr>
        <w:t xml:space="preserve"> </w:t>
      </w:r>
      <w:r w:rsidR="00DE1D49">
        <w:rPr>
          <w:rFonts w:ascii="Times New Roman" w:hAnsi="Times New Roman" w:cs="Times New Roman"/>
          <w:sz w:val="24"/>
          <w:szCs w:val="24"/>
        </w:rPr>
        <w:t>часть 1 статьи 15.15.4, части 1, 1.1</w:t>
      </w:r>
      <w:r w:rsidR="00DC108A">
        <w:rPr>
          <w:rFonts w:ascii="Times New Roman" w:hAnsi="Times New Roman" w:cs="Times New Roman"/>
          <w:sz w:val="24"/>
          <w:szCs w:val="24"/>
        </w:rPr>
        <w:t xml:space="preserve"> </w:t>
      </w:r>
      <w:r w:rsidR="00DE1D49">
        <w:rPr>
          <w:rFonts w:ascii="Times New Roman" w:hAnsi="Times New Roman" w:cs="Times New Roman"/>
          <w:sz w:val="24"/>
          <w:szCs w:val="24"/>
        </w:rPr>
        <w:t>статьи 15.15.5, статьи</w:t>
      </w:r>
      <w:r w:rsidR="0070536A">
        <w:rPr>
          <w:rFonts w:ascii="Times New Roman" w:hAnsi="Times New Roman" w:cs="Times New Roman"/>
          <w:sz w:val="24"/>
          <w:szCs w:val="24"/>
        </w:rPr>
        <w:t xml:space="preserve"> 15.15.12, 15.15.13, </w:t>
      </w:r>
      <w:r w:rsidR="00894B2E">
        <w:rPr>
          <w:rFonts w:ascii="Times New Roman" w:hAnsi="Times New Roman" w:cs="Times New Roman"/>
          <w:sz w:val="24"/>
          <w:szCs w:val="24"/>
        </w:rPr>
        <w:t>часть 3</w:t>
      </w:r>
      <w:proofErr w:type="gramEnd"/>
      <w:r w:rsidR="00894B2E">
        <w:rPr>
          <w:rFonts w:ascii="Times New Roman" w:hAnsi="Times New Roman" w:cs="Times New Roman"/>
          <w:sz w:val="24"/>
          <w:szCs w:val="24"/>
        </w:rPr>
        <w:t xml:space="preserve"> статьи 19.4.1, </w:t>
      </w:r>
      <w:r w:rsidR="00A445BE">
        <w:rPr>
          <w:rFonts w:ascii="Times New Roman" w:hAnsi="Times New Roman" w:cs="Times New Roman"/>
          <w:sz w:val="24"/>
          <w:szCs w:val="24"/>
        </w:rPr>
        <w:t>част</w:t>
      </w:r>
      <w:r w:rsidR="00DC108A">
        <w:rPr>
          <w:rFonts w:ascii="Times New Roman" w:hAnsi="Times New Roman" w:cs="Times New Roman"/>
          <w:sz w:val="24"/>
          <w:szCs w:val="24"/>
        </w:rPr>
        <w:t xml:space="preserve">и </w:t>
      </w:r>
      <w:r w:rsidR="00A445BE">
        <w:rPr>
          <w:rFonts w:ascii="Times New Roman" w:hAnsi="Times New Roman" w:cs="Times New Roman"/>
          <w:sz w:val="24"/>
          <w:szCs w:val="24"/>
        </w:rPr>
        <w:t>20 - 20.1</w:t>
      </w:r>
      <w:r w:rsidR="00DC108A">
        <w:rPr>
          <w:rFonts w:ascii="Times New Roman" w:hAnsi="Times New Roman" w:cs="Times New Roman"/>
          <w:sz w:val="24"/>
          <w:szCs w:val="24"/>
        </w:rPr>
        <w:t xml:space="preserve"> </w:t>
      </w:r>
      <w:r w:rsidR="00A445BE">
        <w:rPr>
          <w:rFonts w:ascii="Times New Roman" w:hAnsi="Times New Roman" w:cs="Times New Roman"/>
          <w:sz w:val="24"/>
          <w:szCs w:val="24"/>
        </w:rPr>
        <w:t>статьи 19.5 КоАП РФ</w:t>
      </w:r>
      <w:r w:rsidR="00DE1D49">
        <w:rPr>
          <w:rFonts w:ascii="Times New Roman" w:hAnsi="Times New Roman" w:cs="Times New Roman"/>
          <w:sz w:val="24"/>
          <w:szCs w:val="24"/>
        </w:rPr>
        <w:t>), подлежат направлению в районные суды по месту совершения административного правонарушения;</w:t>
      </w:r>
    </w:p>
    <w:p w:rsidR="003E2263" w:rsidRPr="00D27AB0" w:rsidRDefault="00DE1D49" w:rsidP="00DC108A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остальных случаях дела </w:t>
      </w:r>
      <w:r w:rsidRPr="00DE1D49">
        <w:rPr>
          <w:rFonts w:ascii="Times New Roman" w:hAnsi="Times New Roman" w:cs="Times New Roman"/>
          <w:sz w:val="24"/>
          <w:szCs w:val="24"/>
        </w:rPr>
        <w:t>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 подлежат направлению в мировые суды по месту совершения административного правонарушения. </w:t>
      </w:r>
    </w:p>
    <w:p w:rsidR="00E20D37" w:rsidRDefault="00DE1D49" w:rsidP="00A14402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893249" w:rsidRPr="00D27AB0">
        <w:rPr>
          <w:rFonts w:ascii="Times New Roman" w:hAnsi="Times New Roman" w:cs="Times New Roman"/>
          <w:sz w:val="24"/>
          <w:szCs w:val="24"/>
        </w:rPr>
        <w:t xml:space="preserve">К протоколу прикладываются </w:t>
      </w:r>
      <w:r w:rsidR="00E20D37" w:rsidRPr="00D27AB0">
        <w:rPr>
          <w:rFonts w:ascii="Times New Roman" w:hAnsi="Times New Roman" w:cs="Times New Roman"/>
          <w:sz w:val="24"/>
          <w:szCs w:val="24"/>
        </w:rPr>
        <w:t xml:space="preserve">заверенные </w:t>
      </w:r>
      <w:r w:rsidR="00893249" w:rsidRPr="00D27AB0">
        <w:rPr>
          <w:rFonts w:ascii="Times New Roman" w:hAnsi="Times New Roman" w:cs="Times New Roman"/>
          <w:sz w:val="24"/>
          <w:szCs w:val="24"/>
        </w:rPr>
        <w:t>копии</w:t>
      </w:r>
      <w:r w:rsidR="00E20D37" w:rsidRPr="00D27AB0">
        <w:rPr>
          <w:rFonts w:ascii="Times New Roman" w:hAnsi="Times New Roman" w:cs="Times New Roman"/>
          <w:sz w:val="24"/>
          <w:szCs w:val="24"/>
        </w:rPr>
        <w:t xml:space="preserve"> всех документов (копии с копий).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D37" w:rsidRPr="00D27AB0">
        <w:rPr>
          <w:rFonts w:ascii="Times New Roman" w:hAnsi="Times New Roman" w:cs="Times New Roman"/>
          <w:sz w:val="24"/>
          <w:szCs w:val="24"/>
        </w:rPr>
        <w:t>Документы заверяются полистно или после прошивки в месте заклейки сшивной нити.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D37" w:rsidRPr="00D27AB0">
        <w:rPr>
          <w:rFonts w:ascii="Times New Roman" w:hAnsi="Times New Roman" w:cs="Times New Roman"/>
          <w:sz w:val="24"/>
          <w:szCs w:val="24"/>
        </w:rPr>
        <w:t>При заверении делается надпись «Копия верна», указывается должность заверяющего лица, ставиться его подпись с расшифровкой. На подпись ставится вспомогательная печат</w:t>
      </w:r>
      <w:r w:rsidR="00063363">
        <w:rPr>
          <w:rFonts w:ascii="Times New Roman" w:hAnsi="Times New Roman" w:cs="Times New Roman"/>
          <w:sz w:val="24"/>
          <w:szCs w:val="24"/>
        </w:rPr>
        <w:t xml:space="preserve">ь, предназначенная для </w:t>
      </w:r>
      <w:proofErr w:type="gramStart"/>
      <w:r w:rsidR="00063363">
        <w:rPr>
          <w:rFonts w:ascii="Times New Roman" w:hAnsi="Times New Roman" w:cs="Times New Roman"/>
          <w:sz w:val="24"/>
          <w:szCs w:val="24"/>
        </w:rPr>
        <w:t>заверения</w:t>
      </w:r>
      <w:r w:rsidR="00E20D37" w:rsidRPr="00D27AB0">
        <w:rPr>
          <w:rFonts w:ascii="Times New Roman" w:hAnsi="Times New Roman" w:cs="Times New Roman"/>
          <w:sz w:val="24"/>
          <w:szCs w:val="24"/>
        </w:rPr>
        <w:t xml:space="preserve"> копий</w:t>
      </w:r>
      <w:proofErr w:type="gramEnd"/>
      <w:r w:rsidR="00E20D37" w:rsidRPr="00D27AB0">
        <w:rPr>
          <w:rFonts w:ascii="Times New Roman" w:hAnsi="Times New Roman" w:cs="Times New Roman"/>
          <w:sz w:val="24"/>
          <w:szCs w:val="24"/>
        </w:rPr>
        <w:t xml:space="preserve"> документов. Оттиск должен захватывать часть наименования должности лица, заверившего документ.</w:t>
      </w:r>
    </w:p>
    <w:p w:rsidR="00EB50F1" w:rsidRPr="00D27AB0" w:rsidRDefault="00EB50F1" w:rsidP="0027267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EB50F1">
        <w:rPr>
          <w:rFonts w:ascii="Times New Roman" w:hAnsi="Times New Roman" w:cs="Times New Roman"/>
          <w:sz w:val="24"/>
          <w:szCs w:val="24"/>
        </w:rPr>
        <w:t>К протоколу об административном правонарушении, за совершение которого предусмотрен административный штраф, направляемому судье, в орган, должностному лицу, уполномоченным рассматривать дело об административном правонарушении, прилагается информация, необходимая в соответствии с правилами заполнения расчетных документов на перечисление суммы административного штрафа, предусмотренными законодательством Российской Федерации о национальной платежной системе.</w:t>
      </w:r>
    </w:p>
    <w:p w:rsidR="00E20D37" w:rsidRDefault="008C523D" w:rsidP="0027267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50F1">
        <w:rPr>
          <w:rFonts w:ascii="Times New Roman" w:hAnsi="Times New Roman" w:cs="Times New Roman"/>
          <w:sz w:val="24"/>
          <w:szCs w:val="24"/>
        </w:rPr>
        <w:t>.5</w:t>
      </w:r>
      <w:r w:rsidR="00DE1D49">
        <w:rPr>
          <w:rFonts w:ascii="Times New Roman" w:hAnsi="Times New Roman" w:cs="Times New Roman"/>
          <w:sz w:val="24"/>
          <w:szCs w:val="24"/>
        </w:rPr>
        <w:t xml:space="preserve">. </w:t>
      </w:r>
      <w:r w:rsidR="00E20D37" w:rsidRPr="00D27AB0">
        <w:rPr>
          <w:rFonts w:ascii="Times New Roman" w:hAnsi="Times New Roman" w:cs="Times New Roman"/>
          <w:sz w:val="24"/>
          <w:szCs w:val="24"/>
        </w:rPr>
        <w:t>Уполномоченным должностным лицом КСП указанные документы направляются с сопроводительным письмом</w:t>
      </w:r>
      <w:r w:rsidR="00821D10">
        <w:rPr>
          <w:rFonts w:ascii="Times New Roman" w:hAnsi="Times New Roman" w:cs="Times New Roman"/>
          <w:sz w:val="24"/>
          <w:szCs w:val="24"/>
        </w:rPr>
        <w:t xml:space="preserve"> по рекомендуемой форме</w:t>
      </w:r>
      <w:r w:rsidR="00E20D37" w:rsidRPr="00D27AB0">
        <w:rPr>
          <w:rFonts w:ascii="Times New Roman" w:hAnsi="Times New Roman" w:cs="Times New Roman"/>
          <w:sz w:val="24"/>
          <w:szCs w:val="24"/>
        </w:rPr>
        <w:t xml:space="preserve"> </w:t>
      </w:r>
      <w:r w:rsidR="00435FA3">
        <w:rPr>
          <w:rFonts w:ascii="Times New Roman" w:hAnsi="Times New Roman" w:cs="Times New Roman"/>
          <w:sz w:val="24"/>
          <w:szCs w:val="24"/>
        </w:rPr>
        <w:t>(</w:t>
      </w:r>
      <w:r w:rsidR="00435FA3" w:rsidRPr="00D1133D">
        <w:rPr>
          <w:rFonts w:ascii="Times New Roman" w:hAnsi="Times New Roman" w:cs="Times New Roman"/>
          <w:sz w:val="24"/>
          <w:szCs w:val="24"/>
        </w:rPr>
        <w:t>п</w:t>
      </w:r>
      <w:r w:rsidR="00E20D37" w:rsidRPr="00D1133D">
        <w:rPr>
          <w:rFonts w:ascii="Times New Roman" w:hAnsi="Times New Roman" w:cs="Times New Roman"/>
          <w:sz w:val="24"/>
          <w:szCs w:val="24"/>
        </w:rPr>
        <w:t>риложение</w:t>
      </w:r>
      <w:r w:rsidR="00135C37" w:rsidRPr="00D1133D">
        <w:rPr>
          <w:rFonts w:ascii="Times New Roman" w:hAnsi="Times New Roman" w:cs="Times New Roman"/>
          <w:sz w:val="24"/>
          <w:szCs w:val="24"/>
        </w:rPr>
        <w:t xml:space="preserve"> </w:t>
      </w:r>
      <w:r w:rsidR="00E20D37" w:rsidRPr="00D1133D">
        <w:rPr>
          <w:rFonts w:ascii="Times New Roman" w:hAnsi="Times New Roman" w:cs="Times New Roman"/>
          <w:sz w:val="24"/>
          <w:szCs w:val="24"/>
        </w:rPr>
        <w:t>№</w:t>
      </w:r>
      <w:r w:rsidR="00A14402" w:rsidRPr="00D1133D">
        <w:rPr>
          <w:rFonts w:ascii="Times New Roman" w:hAnsi="Times New Roman" w:cs="Times New Roman"/>
          <w:sz w:val="24"/>
          <w:szCs w:val="24"/>
        </w:rPr>
        <w:t xml:space="preserve"> </w:t>
      </w:r>
      <w:r w:rsidR="004E5938" w:rsidRPr="00D1133D">
        <w:rPr>
          <w:rFonts w:ascii="Times New Roman" w:hAnsi="Times New Roman" w:cs="Times New Roman"/>
          <w:sz w:val="24"/>
          <w:szCs w:val="24"/>
        </w:rPr>
        <w:t>6</w:t>
      </w:r>
      <w:r w:rsidR="00E20D37" w:rsidRPr="00D1133D">
        <w:rPr>
          <w:rFonts w:ascii="Times New Roman" w:hAnsi="Times New Roman" w:cs="Times New Roman"/>
          <w:sz w:val="24"/>
          <w:szCs w:val="24"/>
        </w:rPr>
        <w:t>)</w:t>
      </w:r>
      <w:r w:rsidR="00E20D37" w:rsidRPr="00D27AB0">
        <w:rPr>
          <w:rFonts w:ascii="Times New Roman" w:hAnsi="Times New Roman" w:cs="Times New Roman"/>
          <w:sz w:val="24"/>
          <w:szCs w:val="24"/>
        </w:rPr>
        <w:t xml:space="preserve"> заказным почтовым отправлением с уведомлением о вручении либо иным способом, обеспечивающим фик</w:t>
      </w:r>
      <w:r w:rsidR="00DE1D49">
        <w:rPr>
          <w:rFonts w:ascii="Times New Roman" w:hAnsi="Times New Roman" w:cs="Times New Roman"/>
          <w:sz w:val="24"/>
          <w:szCs w:val="24"/>
        </w:rPr>
        <w:t>сацию факта и даты его отправления и получения</w:t>
      </w:r>
      <w:r w:rsidR="00E20D37" w:rsidRPr="00D27AB0">
        <w:rPr>
          <w:rFonts w:ascii="Times New Roman" w:hAnsi="Times New Roman" w:cs="Times New Roman"/>
          <w:sz w:val="24"/>
          <w:szCs w:val="24"/>
        </w:rPr>
        <w:t>.</w:t>
      </w:r>
    </w:p>
    <w:p w:rsidR="003477DA" w:rsidRDefault="00EB50F1" w:rsidP="00A77FE7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0D12E7">
        <w:rPr>
          <w:rFonts w:ascii="Times New Roman" w:hAnsi="Times New Roman" w:cs="Times New Roman"/>
          <w:sz w:val="24"/>
          <w:szCs w:val="24"/>
        </w:rPr>
        <w:t xml:space="preserve">. </w:t>
      </w:r>
      <w:r w:rsidR="00DE1D49">
        <w:rPr>
          <w:rFonts w:ascii="Times New Roman" w:hAnsi="Times New Roman" w:cs="Times New Roman"/>
          <w:sz w:val="24"/>
          <w:szCs w:val="24"/>
        </w:rPr>
        <w:t>В случае установления после возбуждения дела об административном правонарушении</w:t>
      </w:r>
      <w:r w:rsidR="007E272C">
        <w:rPr>
          <w:rFonts w:ascii="Times New Roman" w:hAnsi="Times New Roman" w:cs="Times New Roman"/>
          <w:sz w:val="24"/>
          <w:szCs w:val="24"/>
        </w:rPr>
        <w:t xml:space="preserve"> </w:t>
      </w:r>
      <w:r w:rsidR="003477DA">
        <w:rPr>
          <w:rFonts w:ascii="Times New Roman" w:hAnsi="Times New Roman" w:cs="Times New Roman"/>
          <w:sz w:val="24"/>
          <w:szCs w:val="24"/>
        </w:rPr>
        <w:t>обстоятельств, предусмотренных статьей 24.5 КоАП РФ, исключающих производство по делу, уполномоченным должностным лицом контрольно-счетной палаты в соответствии со статьей 2</w:t>
      </w:r>
      <w:r w:rsidR="00524B2E">
        <w:rPr>
          <w:rFonts w:ascii="Times New Roman" w:hAnsi="Times New Roman" w:cs="Times New Roman"/>
          <w:sz w:val="24"/>
          <w:szCs w:val="24"/>
        </w:rPr>
        <w:t>8</w:t>
      </w:r>
      <w:r w:rsidR="003477DA">
        <w:rPr>
          <w:rFonts w:ascii="Times New Roman" w:hAnsi="Times New Roman" w:cs="Times New Roman"/>
          <w:sz w:val="24"/>
          <w:szCs w:val="24"/>
        </w:rPr>
        <w:t>.</w:t>
      </w:r>
      <w:r w:rsidR="00524B2E">
        <w:rPr>
          <w:rFonts w:ascii="Times New Roman" w:hAnsi="Times New Roman" w:cs="Times New Roman"/>
          <w:sz w:val="24"/>
          <w:szCs w:val="24"/>
        </w:rPr>
        <w:t>9</w:t>
      </w:r>
      <w:r w:rsidR="003477DA">
        <w:rPr>
          <w:rFonts w:ascii="Times New Roman" w:hAnsi="Times New Roman" w:cs="Times New Roman"/>
          <w:sz w:val="24"/>
          <w:szCs w:val="24"/>
        </w:rPr>
        <w:t xml:space="preserve"> КоАП РФ принимается решение о прекращение производства по делу об административном правонарушении, </w:t>
      </w:r>
      <w:r w:rsidR="00435FA3">
        <w:rPr>
          <w:rFonts w:ascii="Times New Roman" w:hAnsi="Times New Roman" w:cs="Times New Roman"/>
          <w:sz w:val="24"/>
          <w:szCs w:val="24"/>
        </w:rPr>
        <w:t xml:space="preserve">о чем выносится постановление </w:t>
      </w:r>
      <w:r w:rsidR="00821D10">
        <w:rPr>
          <w:rFonts w:ascii="Times New Roman" w:hAnsi="Times New Roman" w:cs="Times New Roman"/>
          <w:sz w:val="24"/>
          <w:szCs w:val="24"/>
        </w:rPr>
        <w:t xml:space="preserve">по рекомендуемой форме </w:t>
      </w:r>
      <w:r w:rsidR="00435FA3">
        <w:rPr>
          <w:rFonts w:ascii="Times New Roman" w:hAnsi="Times New Roman" w:cs="Times New Roman"/>
          <w:sz w:val="24"/>
          <w:szCs w:val="24"/>
        </w:rPr>
        <w:t>(</w:t>
      </w:r>
      <w:r w:rsidR="00435FA3" w:rsidRPr="00D1133D">
        <w:rPr>
          <w:rFonts w:ascii="Times New Roman" w:hAnsi="Times New Roman" w:cs="Times New Roman"/>
          <w:sz w:val="24"/>
          <w:szCs w:val="24"/>
        </w:rPr>
        <w:t>п</w:t>
      </w:r>
      <w:r w:rsidR="003477DA" w:rsidRPr="00D1133D">
        <w:rPr>
          <w:rFonts w:ascii="Times New Roman" w:hAnsi="Times New Roman" w:cs="Times New Roman"/>
          <w:sz w:val="24"/>
          <w:szCs w:val="24"/>
        </w:rPr>
        <w:t>риложение №</w:t>
      </w:r>
      <w:r w:rsidR="004E5938" w:rsidRPr="00D1133D">
        <w:rPr>
          <w:rFonts w:ascii="Times New Roman" w:hAnsi="Times New Roman" w:cs="Times New Roman"/>
          <w:sz w:val="24"/>
          <w:szCs w:val="24"/>
        </w:rPr>
        <w:t xml:space="preserve"> </w:t>
      </w:r>
      <w:r w:rsidR="003477DA" w:rsidRPr="00D1133D">
        <w:rPr>
          <w:rFonts w:ascii="Times New Roman" w:hAnsi="Times New Roman" w:cs="Times New Roman"/>
          <w:sz w:val="24"/>
          <w:szCs w:val="24"/>
        </w:rPr>
        <w:t>7). Решение</w:t>
      </w:r>
      <w:r w:rsidR="003477DA">
        <w:rPr>
          <w:rFonts w:ascii="Times New Roman" w:hAnsi="Times New Roman" w:cs="Times New Roman"/>
          <w:sz w:val="24"/>
          <w:szCs w:val="24"/>
        </w:rPr>
        <w:t xml:space="preserve"> о прекращении производства по делу принимается до передачи  дела на рассмотрение в соответствующий суд, а также при возвращении дела об административном правонарушении из суда для устранения недостатков протокола и других материалов дела.</w:t>
      </w:r>
    </w:p>
    <w:p w:rsidR="003477DA" w:rsidRDefault="003477DA" w:rsidP="00D6089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о прекращении производства по делу об административном правонарушении выносится с соблюдением требований статьи 29.10 КоАП РФ.</w:t>
      </w:r>
    </w:p>
    <w:p w:rsidR="00DE1D49" w:rsidRDefault="003477DA" w:rsidP="00D6089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постановлении</w:t>
      </w:r>
      <w:r w:rsidRPr="003477DA">
        <w:rPr>
          <w:rFonts w:ascii="Times New Roman" w:hAnsi="Times New Roman" w:cs="Times New Roman"/>
          <w:sz w:val="24"/>
          <w:szCs w:val="24"/>
        </w:rPr>
        <w:t xml:space="preserve"> о прекращении производства по делу об административном правонарушении</w:t>
      </w:r>
      <w:r w:rsidR="001D73DB">
        <w:rPr>
          <w:rFonts w:ascii="Times New Roman" w:hAnsi="Times New Roman" w:cs="Times New Roman"/>
          <w:sz w:val="24"/>
          <w:szCs w:val="24"/>
        </w:rPr>
        <w:t xml:space="preserve"> должны быть указаны:</w:t>
      </w:r>
    </w:p>
    <w:p w:rsidR="001D73DB" w:rsidRDefault="001C266C" w:rsidP="00D6089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73DB">
        <w:rPr>
          <w:rFonts w:ascii="Times New Roman" w:hAnsi="Times New Roman" w:cs="Times New Roman"/>
          <w:sz w:val="24"/>
          <w:szCs w:val="24"/>
        </w:rPr>
        <w:t>должность, фамилия, имя, отчество должностного лица, вынесшего постановление;</w:t>
      </w:r>
    </w:p>
    <w:p w:rsidR="001D73DB" w:rsidRDefault="001D73DB" w:rsidP="00D6089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и место вынесения постановления;</w:t>
      </w:r>
    </w:p>
    <w:p w:rsidR="001D73DB" w:rsidRDefault="00EA182C" w:rsidP="00D6089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лице, в отношении которого принято решение;</w:t>
      </w:r>
    </w:p>
    <w:p w:rsidR="00EA182C" w:rsidRDefault="00EA182C" w:rsidP="00D6089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обстоятельства, установленные при возбуждении дела</w:t>
      </w:r>
      <w:r w:rsidRPr="00EA182C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182C" w:rsidRDefault="00EA182C" w:rsidP="00D6089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статья КоАП РФ, предусматривающая основания прекращения производства по делу;</w:t>
      </w:r>
    </w:p>
    <w:p w:rsidR="00EA182C" w:rsidRDefault="00EA182C" w:rsidP="00D6089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мотивированное решение по делу;</w:t>
      </w:r>
    </w:p>
    <w:p w:rsidR="00EA182C" w:rsidRDefault="00EA182C" w:rsidP="00D6089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 и порядок обжалования постановления.</w:t>
      </w:r>
    </w:p>
    <w:p w:rsidR="007A1640" w:rsidRDefault="0070536A" w:rsidP="00D6089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постановления о прекращении дела </w:t>
      </w:r>
      <w:r w:rsidR="00EA182C" w:rsidRPr="00EA182C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 w:rsidR="00EA182C">
        <w:rPr>
          <w:rFonts w:ascii="Times New Roman" w:hAnsi="Times New Roman" w:cs="Times New Roman"/>
          <w:sz w:val="24"/>
          <w:szCs w:val="24"/>
        </w:rPr>
        <w:t xml:space="preserve"> вручается под расписку </w:t>
      </w:r>
      <w:r w:rsidR="00D60896">
        <w:rPr>
          <w:rFonts w:ascii="Times New Roman" w:hAnsi="Times New Roman" w:cs="Times New Roman"/>
          <w:sz w:val="24"/>
          <w:szCs w:val="24"/>
        </w:rPr>
        <w:t>должностному (</w:t>
      </w:r>
      <w:r w:rsidR="00EA182C">
        <w:rPr>
          <w:rFonts w:ascii="Times New Roman" w:hAnsi="Times New Roman" w:cs="Times New Roman"/>
          <w:sz w:val="24"/>
          <w:szCs w:val="24"/>
        </w:rPr>
        <w:t>физическому</w:t>
      </w:r>
      <w:r w:rsidR="00D60896">
        <w:rPr>
          <w:rFonts w:ascii="Times New Roman" w:hAnsi="Times New Roman" w:cs="Times New Roman"/>
          <w:sz w:val="24"/>
          <w:szCs w:val="24"/>
        </w:rPr>
        <w:t>)</w:t>
      </w:r>
      <w:r w:rsidR="00EA182C">
        <w:rPr>
          <w:rFonts w:ascii="Times New Roman" w:hAnsi="Times New Roman" w:cs="Times New Roman"/>
          <w:sz w:val="24"/>
          <w:szCs w:val="24"/>
        </w:rPr>
        <w:t xml:space="preserve"> лицу, или законному представителю юридического лица, в отношении которых оно вынесено (защитнику), либо высылается указанным лицам по почте заказным почтовым отправлением в течение трех дней со дня вынесения указанного постановления.</w:t>
      </w:r>
    </w:p>
    <w:p w:rsidR="00EA182C" w:rsidRDefault="00EA182C" w:rsidP="007A16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8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Порядок действий должностных лиц </w:t>
      </w:r>
      <w:r w:rsidR="009319D6">
        <w:rPr>
          <w:rFonts w:ascii="Times New Roman" w:hAnsi="Times New Roman" w:cs="Times New Roman"/>
          <w:b/>
          <w:sz w:val="24"/>
          <w:szCs w:val="24"/>
        </w:rPr>
        <w:t xml:space="preserve">контрольно-счетной палаты </w:t>
      </w:r>
      <w:r w:rsidRPr="00EA182C">
        <w:rPr>
          <w:rFonts w:ascii="Times New Roman" w:hAnsi="Times New Roman" w:cs="Times New Roman"/>
          <w:b/>
          <w:sz w:val="24"/>
          <w:szCs w:val="24"/>
        </w:rPr>
        <w:t>на иных стадиях производства по делам об административных правонарушениях</w:t>
      </w:r>
    </w:p>
    <w:p w:rsidR="00EA182C" w:rsidRPr="00193F29" w:rsidRDefault="00EA182C" w:rsidP="007A164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182C" w:rsidRDefault="00193F29" w:rsidP="00362CD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EA182C">
        <w:rPr>
          <w:rFonts w:ascii="Times New Roman" w:hAnsi="Times New Roman" w:cs="Times New Roman"/>
          <w:sz w:val="24"/>
          <w:szCs w:val="24"/>
        </w:rPr>
        <w:t>В ряде случаев, установленных пунктом 4 части 1 статьи 29.4 КоАП РФ</w:t>
      </w:r>
      <w:r w:rsidR="0048274E">
        <w:rPr>
          <w:rFonts w:ascii="Times New Roman" w:hAnsi="Times New Roman" w:cs="Times New Roman"/>
          <w:sz w:val="24"/>
          <w:szCs w:val="24"/>
        </w:rPr>
        <w:t xml:space="preserve">, протокол и материалы дела </w:t>
      </w:r>
      <w:r w:rsidR="0048274E" w:rsidRPr="0048274E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 w:rsidR="0048274E">
        <w:rPr>
          <w:rFonts w:ascii="Times New Roman" w:hAnsi="Times New Roman" w:cs="Times New Roman"/>
          <w:sz w:val="24"/>
          <w:szCs w:val="24"/>
        </w:rPr>
        <w:t xml:space="preserve"> могут быть возвращены судьей должностному лицу КСП для устранения недостатков.</w:t>
      </w:r>
    </w:p>
    <w:p w:rsidR="0048274E" w:rsidRDefault="0048274E" w:rsidP="00362CD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Недостатки протокола и других материалов дела устраняются в срок не более трех суток со дня их поступления в контрольно-счетную палату. При этом в связи с тем, чт</w:t>
      </w:r>
      <w:r w:rsidR="001C266C">
        <w:rPr>
          <w:rFonts w:ascii="Times New Roman" w:hAnsi="Times New Roman" w:cs="Times New Roman"/>
          <w:sz w:val="24"/>
          <w:szCs w:val="24"/>
        </w:rPr>
        <w:t xml:space="preserve">о указанный срок не является </w:t>
      </w:r>
      <w:proofErr w:type="spellStart"/>
      <w:r w:rsidR="001C266C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секательным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его невыполнение не влечет наступление обстоятельств, исключающих дальнейшее производство по делу.</w:t>
      </w:r>
    </w:p>
    <w:p w:rsidR="0029220F" w:rsidRDefault="0048274E" w:rsidP="00362CD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Устранение недостатков протокола осуществляется путем составления нового протокола </w:t>
      </w:r>
      <w:r w:rsidRPr="0048274E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 w:rsidR="003971DC">
        <w:rPr>
          <w:rFonts w:ascii="Times New Roman" w:hAnsi="Times New Roman" w:cs="Times New Roman"/>
          <w:sz w:val="24"/>
          <w:szCs w:val="24"/>
        </w:rPr>
        <w:t xml:space="preserve"> с учетом всех требований, установленных статьей 28.2 КоАП РФ, и положений, предусмотренных разделами 2,</w:t>
      </w:r>
      <w:r w:rsidR="00EB50F1">
        <w:rPr>
          <w:rFonts w:ascii="Times New Roman" w:hAnsi="Times New Roman" w:cs="Times New Roman"/>
          <w:sz w:val="24"/>
          <w:szCs w:val="24"/>
        </w:rPr>
        <w:t xml:space="preserve"> </w:t>
      </w:r>
      <w:r w:rsidR="003971DC">
        <w:rPr>
          <w:rFonts w:ascii="Times New Roman" w:hAnsi="Times New Roman" w:cs="Times New Roman"/>
          <w:sz w:val="24"/>
          <w:szCs w:val="24"/>
        </w:rPr>
        <w:t>4 настоящего Стандарта.</w:t>
      </w:r>
      <w:r w:rsidR="0029220F">
        <w:rPr>
          <w:rFonts w:ascii="Times New Roman" w:hAnsi="Times New Roman" w:cs="Times New Roman"/>
          <w:sz w:val="24"/>
          <w:szCs w:val="24"/>
        </w:rPr>
        <w:t xml:space="preserve"> </w:t>
      </w:r>
      <w:r w:rsidR="003971DC">
        <w:rPr>
          <w:rFonts w:ascii="Times New Roman" w:hAnsi="Times New Roman" w:cs="Times New Roman"/>
          <w:sz w:val="24"/>
          <w:szCs w:val="24"/>
        </w:rPr>
        <w:t>Дата составления нового протокола</w:t>
      </w:r>
      <w:r w:rsidR="0029220F">
        <w:rPr>
          <w:rFonts w:ascii="Times New Roman" w:hAnsi="Times New Roman" w:cs="Times New Roman"/>
          <w:sz w:val="24"/>
          <w:szCs w:val="24"/>
        </w:rPr>
        <w:t xml:space="preserve"> должна соответствовать дню его фактического оформления.</w:t>
      </w:r>
    </w:p>
    <w:p w:rsidR="00EA182C" w:rsidRDefault="0029220F" w:rsidP="00362CD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Новый протокол приобщается к материалам дела </w:t>
      </w:r>
      <w:r w:rsidRPr="0029220F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20F" w:rsidRDefault="0029220F" w:rsidP="00362CD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дела </w:t>
      </w:r>
      <w:r w:rsidRPr="0029220F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 xml:space="preserve"> с внесенными в них изменениями и дополнениями возвращаются судье, вынесшему определение о возвращении протокола </w:t>
      </w:r>
      <w:r w:rsidRPr="0029220F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>, в течение суток со дня устранения соответствующих недостатков.</w:t>
      </w:r>
    </w:p>
    <w:p w:rsidR="00BC3562" w:rsidRDefault="00BC3562" w:rsidP="00362CD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При наличии оснований постановление по делу </w:t>
      </w:r>
      <w:r w:rsidRPr="00BC3562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>, вынесенное судьей, в соответствии с частью 1.1 статьи 30.1, статьей 30.3 КоАП РФ, может быть обжаловано в вышестоящий суд в срок, не превышающий десяти суток с момента поступления постановления в контрольно-счетную палату.</w:t>
      </w:r>
    </w:p>
    <w:p w:rsidR="004D4027" w:rsidRDefault="004D4027" w:rsidP="00362CD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Определения по делу</w:t>
      </w:r>
      <w:r w:rsidRPr="004D4027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>, в том числе, определения о возвращении протокола, обжалованию не подлежат.</w:t>
      </w:r>
    </w:p>
    <w:p w:rsidR="00EA182C" w:rsidRDefault="000975B7" w:rsidP="00362CD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наличии оснований для пересмотра вступивших в законную силу постановлений по делу</w:t>
      </w:r>
      <w:r w:rsidRPr="000975B7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решений по результатам рассмотрения жалоб материалы дела </w:t>
      </w:r>
      <w:r w:rsidRPr="000975B7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 xml:space="preserve"> могут быть направлены прокурору для вынесения им протеста в порядке, предусмот</w:t>
      </w:r>
      <w:r w:rsidR="00613344">
        <w:rPr>
          <w:rFonts w:ascii="Times New Roman" w:hAnsi="Times New Roman" w:cs="Times New Roman"/>
          <w:sz w:val="24"/>
          <w:szCs w:val="24"/>
        </w:rPr>
        <w:t>ренном статьями 30.12-30.19</w:t>
      </w:r>
      <w:r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E20D37" w:rsidRPr="00D27AB0" w:rsidRDefault="00EA182C" w:rsidP="00625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20D37" w:rsidRPr="00D27AB0">
        <w:rPr>
          <w:rFonts w:ascii="Times New Roman" w:hAnsi="Times New Roman" w:cs="Times New Roman"/>
          <w:b/>
          <w:sz w:val="24"/>
          <w:szCs w:val="24"/>
        </w:rPr>
        <w:t>. Организация делопроизводства и документооборота</w:t>
      </w:r>
    </w:p>
    <w:p w:rsidR="00E20D37" w:rsidRPr="00D27AB0" w:rsidRDefault="00E20D37" w:rsidP="005F63AB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Учитывая, что протокол составляется в единственном экземпляре, который направляется</w:t>
      </w:r>
      <w:r w:rsidR="003646C4" w:rsidRPr="005F63AB">
        <w:rPr>
          <w:rFonts w:ascii="Times New Roman" w:hAnsi="Times New Roman" w:cs="Times New Roman"/>
          <w:sz w:val="24"/>
          <w:szCs w:val="24"/>
        </w:rPr>
        <w:t xml:space="preserve"> </w:t>
      </w:r>
      <w:r w:rsidR="00565C83">
        <w:rPr>
          <w:rFonts w:ascii="Times New Roman" w:hAnsi="Times New Roman" w:cs="Times New Roman"/>
          <w:sz w:val="24"/>
          <w:szCs w:val="24"/>
        </w:rPr>
        <w:t>судье</w:t>
      </w:r>
      <w:r w:rsidR="0051715E">
        <w:rPr>
          <w:rFonts w:ascii="Times New Roman" w:hAnsi="Times New Roman" w:cs="Times New Roman"/>
          <w:sz w:val="24"/>
          <w:szCs w:val="24"/>
        </w:rPr>
        <w:t>,</w:t>
      </w:r>
      <w:r w:rsidR="009C009D">
        <w:rPr>
          <w:rFonts w:ascii="Times New Roman" w:hAnsi="Times New Roman" w:cs="Times New Roman"/>
          <w:sz w:val="24"/>
          <w:szCs w:val="24"/>
        </w:rPr>
        <w:t xml:space="preserve"> </w:t>
      </w:r>
      <w:r w:rsidR="003646C4" w:rsidRPr="00D27AB0">
        <w:rPr>
          <w:rFonts w:ascii="Times New Roman" w:hAnsi="Times New Roman" w:cs="Times New Roman"/>
          <w:sz w:val="24"/>
          <w:szCs w:val="24"/>
        </w:rPr>
        <w:t xml:space="preserve">в КСП остается копия протокола </w:t>
      </w:r>
      <w:r w:rsidR="006C6DA7">
        <w:rPr>
          <w:rFonts w:ascii="Times New Roman" w:hAnsi="Times New Roman" w:cs="Times New Roman"/>
          <w:sz w:val="24"/>
          <w:szCs w:val="24"/>
        </w:rPr>
        <w:t>на</w:t>
      </w:r>
      <w:r w:rsidR="003646C4" w:rsidRPr="00D27AB0">
        <w:rPr>
          <w:rFonts w:ascii="Times New Roman" w:hAnsi="Times New Roman" w:cs="Times New Roman"/>
          <w:sz w:val="24"/>
          <w:szCs w:val="24"/>
        </w:rPr>
        <w:t xml:space="preserve"> бумажном </w:t>
      </w:r>
      <w:r w:rsidR="006C6DA7">
        <w:rPr>
          <w:rFonts w:ascii="Times New Roman" w:hAnsi="Times New Roman" w:cs="Times New Roman"/>
          <w:sz w:val="24"/>
          <w:szCs w:val="24"/>
        </w:rPr>
        <w:t xml:space="preserve">носителе </w:t>
      </w:r>
      <w:r w:rsidR="003646C4" w:rsidRPr="00D27AB0">
        <w:rPr>
          <w:rFonts w:ascii="Times New Roman" w:hAnsi="Times New Roman" w:cs="Times New Roman"/>
          <w:sz w:val="24"/>
          <w:szCs w:val="24"/>
        </w:rPr>
        <w:t xml:space="preserve">и </w:t>
      </w:r>
      <w:r w:rsidR="005F63AB">
        <w:rPr>
          <w:rFonts w:ascii="Times New Roman" w:hAnsi="Times New Roman" w:cs="Times New Roman"/>
          <w:sz w:val="24"/>
          <w:szCs w:val="24"/>
        </w:rPr>
        <w:t xml:space="preserve">в </w:t>
      </w:r>
      <w:r w:rsidR="003646C4" w:rsidRPr="00D27AB0">
        <w:rPr>
          <w:rFonts w:ascii="Times New Roman" w:hAnsi="Times New Roman" w:cs="Times New Roman"/>
          <w:sz w:val="24"/>
          <w:szCs w:val="24"/>
        </w:rPr>
        <w:t>электронном виде.</w:t>
      </w:r>
    </w:p>
    <w:p w:rsidR="003646C4" w:rsidRPr="00D27AB0" w:rsidRDefault="003646C4" w:rsidP="005F63AB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>Копия протокола с копиями материалов дела об административном правонарушении хранятся в материалах контрольных (экспертно-аналитических) мероприятий.</w:t>
      </w:r>
      <w:r w:rsidR="0051715E">
        <w:rPr>
          <w:rFonts w:ascii="Times New Roman" w:hAnsi="Times New Roman" w:cs="Times New Roman"/>
          <w:sz w:val="24"/>
          <w:szCs w:val="24"/>
        </w:rPr>
        <w:t xml:space="preserve"> </w:t>
      </w:r>
      <w:r w:rsidRPr="00D27AB0">
        <w:rPr>
          <w:rFonts w:ascii="Times New Roman" w:hAnsi="Times New Roman" w:cs="Times New Roman"/>
          <w:sz w:val="24"/>
          <w:szCs w:val="24"/>
        </w:rPr>
        <w:t xml:space="preserve">Уполномоченные должностные лица КСП </w:t>
      </w:r>
      <w:r w:rsidR="005F63AB">
        <w:rPr>
          <w:rFonts w:ascii="Times New Roman" w:hAnsi="Times New Roman" w:cs="Times New Roman"/>
          <w:sz w:val="24"/>
          <w:szCs w:val="24"/>
        </w:rPr>
        <w:t xml:space="preserve">обеспечивают </w:t>
      </w:r>
      <w:r w:rsidRPr="00D27AB0">
        <w:rPr>
          <w:rFonts w:ascii="Times New Roman" w:hAnsi="Times New Roman" w:cs="Times New Roman"/>
          <w:sz w:val="24"/>
          <w:szCs w:val="24"/>
        </w:rPr>
        <w:t>снятие копий с указанных документов.</w:t>
      </w:r>
    </w:p>
    <w:p w:rsidR="00AB0A00" w:rsidRDefault="003646C4" w:rsidP="005F63AB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AB0">
        <w:rPr>
          <w:rFonts w:ascii="Times New Roman" w:hAnsi="Times New Roman" w:cs="Times New Roman"/>
          <w:sz w:val="24"/>
          <w:szCs w:val="24"/>
        </w:rPr>
        <w:t xml:space="preserve">Оформленные протоколы регистрируются в Журнале учета протоколов об административных правонарушениях, составленных уполномоченными должностными лицами </w:t>
      </w:r>
      <w:r w:rsidRPr="00D1133D">
        <w:rPr>
          <w:rFonts w:ascii="Times New Roman" w:hAnsi="Times New Roman" w:cs="Times New Roman"/>
          <w:sz w:val="24"/>
          <w:szCs w:val="24"/>
        </w:rPr>
        <w:t>КСП</w:t>
      </w:r>
      <w:r w:rsidR="00AB0A00">
        <w:rPr>
          <w:rFonts w:ascii="Times New Roman" w:hAnsi="Times New Roman" w:cs="Times New Roman"/>
          <w:sz w:val="24"/>
          <w:szCs w:val="24"/>
        </w:rPr>
        <w:t>,</w:t>
      </w:r>
      <w:r w:rsidRPr="00D1133D">
        <w:rPr>
          <w:rFonts w:ascii="Times New Roman" w:hAnsi="Times New Roman" w:cs="Times New Roman"/>
          <w:sz w:val="24"/>
          <w:szCs w:val="24"/>
        </w:rPr>
        <w:t xml:space="preserve"> </w:t>
      </w:r>
      <w:r w:rsidR="00AB0A00">
        <w:rPr>
          <w:rFonts w:ascii="Times New Roman" w:hAnsi="Times New Roman" w:cs="Times New Roman"/>
          <w:sz w:val="24"/>
          <w:szCs w:val="24"/>
        </w:rPr>
        <w:t xml:space="preserve">по рекомендуемой форме </w:t>
      </w:r>
      <w:r w:rsidR="00435FA3" w:rsidRPr="00D1133D">
        <w:rPr>
          <w:rFonts w:ascii="Times New Roman" w:hAnsi="Times New Roman" w:cs="Times New Roman"/>
          <w:sz w:val="24"/>
          <w:szCs w:val="24"/>
        </w:rPr>
        <w:t>(п</w:t>
      </w:r>
      <w:r w:rsidR="00651D5D" w:rsidRPr="00D1133D">
        <w:rPr>
          <w:rFonts w:ascii="Times New Roman" w:hAnsi="Times New Roman" w:cs="Times New Roman"/>
          <w:sz w:val="24"/>
          <w:szCs w:val="24"/>
        </w:rPr>
        <w:t>риложение</w:t>
      </w:r>
      <w:r w:rsidR="00135C37" w:rsidRPr="00D1133D">
        <w:rPr>
          <w:rFonts w:ascii="Times New Roman" w:hAnsi="Times New Roman" w:cs="Times New Roman"/>
          <w:sz w:val="24"/>
          <w:szCs w:val="24"/>
        </w:rPr>
        <w:t xml:space="preserve"> </w:t>
      </w:r>
      <w:r w:rsidR="00651D5D" w:rsidRPr="00D1133D">
        <w:rPr>
          <w:rFonts w:ascii="Times New Roman" w:hAnsi="Times New Roman" w:cs="Times New Roman"/>
          <w:sz w:val="24"/>
          <w:szCs w:val="24"/>
        </w:rPr>
        <w:t>№</w:t>
      </w:r>
      <w:r w:rsidR="006C6DA7" w:rsidRPr="00D1133D">
        <w:rPr>
          <w:rFonts w:ascii="Times New Roman" w:hAnsi="Times New Roman" w:cs="Times New Roman"/>
          <w:sz w:val="24"/>
          <w:szCs w:val="24"/>
        </w:rPr>
        <w:t xml:space="preserve"> 8</w:t>
      </w:r>
      <w:r w:rsidR="00651D5D" w:rsidRPr="00D1133D">
        <w:rPr>
          <w:rFonts w:ascii="Times New Roman" w:hAnsi="Times New Roman" w:cs="Times New Roman"/>
          <w:sz w:val="24"/>
          <w:szCs w:val="24"/>
        </w:rPr>
        <w:t>)</w:t>
      </w:r>
      <w:r w:rsidR="00147BF9" w:rsidRPr="00D1133D">
        <w:rPr>
          <w:rFonts w:ascii="Times New Roman" w:hAnsi="Times New Roman" w:cs="Times New Roman"/>
          <w:sz w:val="24"/>
          <w:szCs w:val="24"/>
        </w:rPr>
        <w:t>.</w:t>
      </w:r>
      <w:r w:rsidR="00A31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15E" w:rsidRDefault="0051715E" w:rsidP="005F63AB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результатов рассмотрения судами дел об административных</w:t>
      </w:r>
      <w:r w:rsidRPr="0051715E">
        <w:rPr>
          <w:rFonts w:ascii="Times New Roman" w:hAnsi="Times New Roman" w:cs="Times New Roman"/>
          <w:sz w:val="24"/>
          <w:szCs w:val="24"/>
        </w:rPr>
        <w:t xml:space="preserve"> правон</w:t>
      </w:r>
      <w:r>
        <w:rPr>
          <w:rFonts w:ascii="Times New Roman" w:hAnsi="Times New Roman" w:cs="Times New Roman"/>
          <w:sz w:val="24"/>
          <w:szCs w:val="24"/>
        </w:rPr>
        <w:t xml:space="preserve">арушениях, соблюдения сроков оплаты назначенных штрафов осуществляется </w:t>
      </w:r>
      <w:r w:rsidR="005F63AB">
        <w:rPr>
          <w:rFonts w:ascii="Times New Roman" w:hAnsi="Times New Roman" w:cs="Times New Roman"/>
          <w:sz w:val="24"/>
          <w:szCs w:val="24"/>
        </w:rPr>
        <w:t xml:space="preserve">должностным </w:t>
      </w:r>
      <w:r>
        <w:rPr>
          <w:rFonts w:ascii="Times New Roman" w:hAnsi="Times New Roman" w:cs="Times New Roman"/>
          <w:sz w:val="24"/>
          <w:szCs w:val="24"/>
        </w:rPr>
        <w:t>лицом</w:t>
      </w:r>
      <w:r w:rsidR="005F63AB">
        <w:rPr>
          <w:rFonts w:ascii="Times New Roman" w:hAnsi="Times New Roman" w:cs="Times New Roman"/>
          <w:sz w:val="24"/>
          <w:szCs w:val="24"/>
        </w:rPr>
        <w:t xml:space="preserve"> КСП</w:t>
      </w:r>
      <w:r w:rsidR="00640A49">
        <w:rPr>
          <w:rFonts w:ascii="Times New Roman" w:hAnsi="Times New Roman" w:cs="Times New Roman"/>
          <w:sz w:val="24"/>
          <w:szCs w:val="24"/>
        </w:rPr>
        <w:t>, возбудившим</w:t>
      </w:r>
      <w:r>
        <w:rPr>
          <w:rFonts w:ascii="Times New Roman" w:hAnsi="Times New Roman" w:cs="Times New Roman"/>
          <w:sz w:val="24"/>
          <w:szCs w:val="24"/>
        </w:rPr>
        <w:t xml:space="preserve"> дело </w:t>
      </w:r>
      <w:r w:rsidRPr="0051715E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427C" w:rsidRDefault="00DA2EC1" w:rsidP="005F63AB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Вступивши</w:t>
      </w:r>
      <w:r w:rsidR="0051715E" w:rsidRPr="003831F1">
        <w:rPr>
          <w:rFonts w:ascii="Times New Roman" w:hAnsi="Times New Roman" w:cs="Times New Roman"/>
          <w:sz w:val="24"/>
          <w:szCs w:val="24"/>
        </w:rPr>
        <w:t>е в законную силу постановления по делам об административных правонарушениях, по которым судами назначено административное наказание, после осуществления соответствующего учета подлежат направ</w:t>
      </w:r>
      <w:r w:rsidR="0079469F" w:rsidRPr="003831F1">
        <w:rPr>
          <w:rFonts w:ascii="Times New Roman" w:hAnsi="Times New Roman" w:cs="Times New Roman"/>
          <w:sz w:val="24"/>
          <w:szCs w:val="24"/>
        </w:rPr>
        <w:t xml:space="preserve">лению (передаче) лицу, ответственному за ведение бухучета в </w:t>
      </w:r>
      <w:r w:rsidR="005F63AB">
        <w:rPr>
          <w:rFonts w:ascii="Times New Roman" w:hAnsi="Times New Roman" w:cs="Times New Roman"/>
          <w:sz w:val="24"/>
          <w:szCs w:val="24"/>
        </w:rPr>
        <w:t>контрольно-счетной палате</w:t>
      </w:r>
      <w:r w:rsidR="0079469F" w:rsidRPr="003831F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0427C" w:rsidSect="00556685">
      <w:pgSz w:w="11906" w:h="16838"/>
      <w:pgMar w:top="709" w:right="707" w:bottom="1134" w:left="1560" w:header="708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06" w:rsidRDefault="00483C06" w:rsidP="00FF56E6">
      <w:pPr>
        <w:spacing w:after="0" w:line="240" w:lineRule="auto"/>
      </w:pPr>
      <w:r>
        <w:separator/>
      </w:r>
    </w:p>
  </w:endnote>
  <w:endnote w:type="continuationSeparator" w:id="0">
    <w:p w:rsidR="00483C06" w:rsidRDefault="00483C06" w:rsidP="00FF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06" w:rsidRDefault="00483C06" w:rsidP="00FF56E6">
      <w:pPr>
        <w:spacing w:after="0" w:line="240" w:lineRule="auto"/>
      </w:pPr>
      <w:r>
        <w:separator/>
      </w:r>
    </w:p>
  </w:footnote>
  <w:footnote w:type="continuationSeparator" w:id="0">
    <w:p w:rsidR="00483C06" w:rsidRDefault="00483C06" w:rsidP="00FF5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E6C"/>
    <w:multiLevelType w:val="hybridMultilevel"/>
    <w:tmpl w:val="8F7C0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B436A"/>
    <w:multiLevelType w:val="hybridMultilevel"/>
    <w:tmpl w:val="A33A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93101"/>
    <w:multiLevelType w:val="hybridMultilevel"/>
    <w:tmpl w:val="78BA0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34C55"/>
    <w:multiLevelType w:val="hybridMultilevel"/>
    <w:tmpl w:val="72409FA6"/>
    <w:lvl w:ilvl="0" w:tplc="0E5644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25233"/>
    <w:multiLevelType w:val="hybridMultilevel"/>
    <w:tmpl w:val="50924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F0A30"/>
    <w:multiLevelType w:val="hybridMultilevel"/>
    <w:tmpl w:val="768651A6"/>
    <w:lvl w:ilvl="0" w:tplc="ED7657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D2618"/>
    <w:multiLevelType w:val="hybridMultilevel"/>
    <w:tmpl w:val="37F29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2008D"/>
    <w:multiLevelType w:val="hybridMultilevel"/>
    <w:tmpl w:val="357E7614"/>
    <w:lvl w:ilvl="0" w:tplc="FB30025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57"/>
    <w:rsid w:val="000004B8"/>
    <w:rsid w:val="000015C4"/>
    <w:rsid w:val="00002E70"/>
    <w:rsid w:val="00002F14"/>
    <w:rsid w:val="00003BBF"/>
    <w:rsid w:val="0000427C"/>
    <w:rsid w:val="00004E4F"/>
    <w:rsid w:val="000051AC"/>
    <w:rsid w:val="00005448"/>
    <w:rsid w:val="00005A29"/>
    <w:rsid w:val="00007101"/>
    <w:rsid w:val="00011A49"/>
    <w:rsid w:val="0001229B"/>
    <w:rsid w:val="00013317"/>
    <w:rsid w:val="000150F6"/>
    <w:rsid w:val="00016899"/>
    <w:rsid w:val="0002096D"/>
    <w:rsid w:val="000217B2"/>
    <w:rsid w:val="0002181E"/>
    <w:rsid w:val="00023550"/>
    <w:rsid w:val="000236BF"/>
    <w:rsid w:val="000237BB"/>
    <w:rsid w:val="00026BBE"/>
    <w:rsid w:val="0002706E"/>
    <w:rsid w:val="0002712A"/>
    <w:rsid w:val="000310C4"/>
    <w:rsid w:val="00031A3A"/>
    <w:rsid w:val="000352BE"/>
    <w:rsid w:val="0003570B"/>
    <w:rsid w:val="00036818"/>
    <w:rsid w:val="00037466"/>
    <w:rsid w:val="000379B9"/>
    <w:rsid w:val="00040BEB"/>
    <w:rsid w:val="0004140A"/>
    <w:rsid w:val="000419E9"/>
    <w:rsid w:val="0004248D"/>
    <w:rsid w:val="000436F6"/>
    <w:rsid w:val="0004433E"/>
    <w:rsid w:val="000464DF"/>
    <w:rsid w:val="00047209"/>
    <w:rsid w:val="00047370"/>
    <w:rsid w:val="00052329"/>
    <w:rsid w:val="00053C24"/>
    <w:rsid w:val="0005494C"/>
    <w:rsid w:val="000555C2"/>
    <w:rsid w:val="00055F03"/>
    <w:rsid w:val="00055F1C"/>
    <w:rsid w:val="00057F1A"/>
    <w:rsid w:val="00060685"/>
    <w:rsid w:val="00060E01"/>
    <w:rsid w:val="00061AC8"/>
    <w:rsid w:val="00062950"/>
    <w:rsid w:val="00063363"/>
    <w:rsid w:val="00067932"/>
    <w:rsid w:val="000727E3"/>
    <w:rsid w:val="00072A48"/>
    <w:rsid w:val="000748AC"/>
    <w:rsid w:val="00081933"/>
    <w:rsid w:val="000853C5"/>
    <w:rsid w:val="0008614A"/>
    <w:rsid w:val="0008702C"/>
    <w:rsid w:val="00092399"/>
    <w:rsid w:val="00092477"/>
    <w:rsid w:val="00092651"/>
    <w:rsid w:val="00092D53"/>
    <w:rsid w:val="00093A57"/>
    <w:rsid w:val="00095A90"/>
    <w:rsid w:val="000975B7"/>
    <w:rsid w:val="000A002A"/>
    <w:rsid w:val="000A0202"/>
    <w:rsid w:val="000A0868"/>
    <w:rsid w:val="000A0C64"/>
    <w:rsid w:val="000A0DA2"/>
    <w:rsid w:val="000A16B0"/>
    <w:rsid w:val="000A22AE"/>
    <w:rsid w:val="000A2955"/>
    <w:rsid w:val="000A2A97"/>
    <w:rsid w:val="000A3087"/>
    <w:rsid w:val="000A3F3A"/>
    <w:rsid w:val="000A4E2F"/>
    <w:rsid w:val="000A5152"/>
    <w:rsid w:val="000A52AD"/>
    <w:rsid w:val="000A5F1D"/>
    <w:rsid w:val="000A68D0"/>
    <w:rsid w:val="000A6FBF"/>
    <w:rsid w:val="000B1D38"/>
    <w:rsid w:val="000B1F5D"/>
    <w:rsid w:val="000B2D41"/>
    <w:rsid w:val="000B7B9A"/>
    <w:rsid w:val="000C01D5"/>
    <w:rsid w:val="000C21F9"/>
    <w:rsid w:val="000C3BB9"/>
    <w:rsid w:val="000C4673"/>
    <w:rsid w:val="000C477E"/>
    <w:rsid w:val="000C6441"/>
    <w:rsid w:val="000C7329"/>
    <w:rsid w:val="000C7A75"/>
    <w:rsid w:val="000D12E7"/>
    <w:rsid w:val="000D1B59"/>
    <w:rsid w:val="000D2198"/>
    <w:rsid w:val="000D3E49"/>
    <w:rsid w:val="000D5079"/>
    <w:rsid w:val="000D6033"/>
    <w:rsid w:val="000D6E34"/>
    <w:rsid w:val="000D720F"/>
    <w:rsid w:val="000E0C4D"/>
    <w:rsid w:val="000E17FF"/>
    <w:rsid w:val="000E69C2"/>
    <w:rsid w:val="000E747C"/>
    <w:rsid w:val="000E75CB"/>
    <w:rsid w:val="000F05D3"/>
    <w:rsid w:val="000F17F9"/>
    <w:rsid w:val="000F1E20"/>
    <w:rsid w:val="000F2C47"/>
    <w:rsid w:val="000F4311"/>
    <w:rsid w:val="000F5A4F"/>
    <w:rsid w:val="000F5DC5"/>
    <w:rsid w:val="000F6CB0"/>
    <w:rsid w:val="0010037D"/>
    <w:rsid w:val="00101455"/>
    <w:rsid w:val="0010567E"/>
    <w:rsid w:val="00105D57"/>
    <w:rsid w:val="001076F9"/>
    <w:rsid w:val="00110481"/>
    <w:rsid w:val="00112156"/>
    <w:rsid w:val="00113504"/>
    <w:rsid w:val="00113706"/>
    <w:rsid w:val="00115C58"/>
    <w:rsid w:val="00116DCE"/>
    <w:rsid w:val="00120196"/>
    <w:rsid w:val="0012102E"/>
    <w:rsid w:val="001217CF"/>
    <w:rsid w:val="0012446C"/>
    <w:rsid w:val="00124760"/>
    <w:rsid w:val="00124ECC"/>
    <w:rsid w:val="0012579C"/>
    <w:rsid w:val="00126B49"/>
    <w:rsid w:val="00127A3E"/>
    <w:rsid w:val="0013007A"/>
    <w:rsid w:val="0013322E"/>
    <w:rsid w:val="00134ACE"/>
    <w:rsid w:val="0013537A"/>
    <w:rsid w:val="00135C37"/>
    <w:rsid w:val="00136E0D"/>
    <w:rsid w:val="0014122F"/>
    <w:rsid w:val="00142185"/>
    <w:rsid w:val="00142ACF"/>
    <w:rsid w:val="001431B4"/>
    <w:rsid w:val="00143C6C"/>
    <w:rsid w:val="001448A8"/>
    <w:rsid w:val="00146331"/>
    <w:rsid w:val="00146695"/>
    <w:rsid w:val="00146B91"/>
    <w:rsid w:val="00146FE8"/>
    <w:rsid w:val="00147BF9"/>
    <w:rsid w:val="0015057C"/>
    <w:rsid w:val="00152190"/>
    <w:rsid w:val="0015249F"/>
    <w:rsid w:val="00152C51"/>
    <w:rsid w:val="00153D98"/>
    <w:rsid w:val="00154685"/>
    <w:rsid w:val="00155604"/>
    <w:rsid w:val="00156BEA"/>
    <w:rsid w:val="00156CDA"/>
    <w:rsid w:val="0015747A"/>
    <w:rsid w:val="00157FDE"/>
    <w:rsid w:val="00160802"/>
    <w:rsid w:val="001608E2"/>
    <w:rsid w:val="001613D4"/>
    <w:rsid w:val="001621AE"/>
    <w:rsid w:val="001650BB"/>
    <w:rsid w:val="0016581D"/>
    <w:rsid w:val="001669E8"/>
    <w:rsid w:val="00167B65"/>
    <w:rsid w:val="00171596"/>
    <w:rsid w:val="0017267A"/>
    <w:rsid w:val="0017479A"/>
    <w:rsid w:val="0017520F"/>
    <w:rsid w:val="00175927"/>
    <w:rsid w:val="00177755"/>
    <w:rsid w:val="00180020"/>
    <w:rsid w:val="001807E2"/>
    <w:rsid w:val="00181470"/>
    <w:rsid w:val="00181707"/>
    <w:rsid w:val="00181BED"/>
    <w:rsid w:val="001823F1"/>
    <w:rsid w:val="00182867"/>
    <w:rsid w:val="00183F15"/>
    <w:rsid w:val="0018402C"/>
    <w:rsid w:val="00187CB8"/>
    <w:rsid w:val="00190E1E"/>
    <w:rsid w:val="00192A88"/>
    <w:rsid w:val="001933D1"/>
    <w:rsid w:val="001934E8"/>
    <w:rsid w:val="00193F29"/>
    <w:rsid w:val="001951CD"/>
    <w:rsid w:val="00196593"/>
    <w:rsid w:val="0019691A"/>
    <w:rsid w:val="00196B05"/>
    <w:rsid w:val="001973F6"/>
    <w:rsid w:val="001A0E71"/>
    <w:rsid w:val="001A1A8C"/>
    <w:rsid w:val="001A1C92"/>
    <w:rsid w:val="001A1FCE"/>
    <w:rsid w:val="001A24F8"/>
    <w:rsid w:val="001A262E"/>
    <w:rsid w:val="001A2B29"/>
    <w:rsid w:val="001A482E"/>
    <w:rsid w:val="001A4C23"/>
    <w:rsid w:val="001A7B63"/>
    <w:rsid w:val="001A7C9B"/>
    <w:rsid w:val="001B1A62"/>
    <w:rsid w:val="001B43B0"/>
    <w:rsid w:val="001B44E9"/>
    <w:rsid w:val="001B5FF0"/>
    <w:rsid w:val="001B7235"/>
    <w:rsid w:val="001B7FF0"/>
    <w:rsid w:val="001C1466"/>
    <w:rsid w:val="001C266C"/>
    <w:rsid w:val="001C2A12"/>
    <w:rsid w:val="001C31ED"/>
    <w:rsid w:val="001C34D0"/>
    <w:rsid w:val="001C4771"/>
    <w:rsid w:val="001C488F"/>
    <w:rsid w:val="001C4AD0"/>
    <w:rsid w:val="001C6464"/>
    <w:rsid w:val="001C691C"/>
    <w:rsid w:val="001C7C46"/>
    <w:rsid w:val="001D0781"/>
    <w:rsid w:val="001D0E48"/>
    <w:rsid w:val="001D3229"/>
    <w:rsid w:val="001D3C7A"/>
    <w:rsid w:val="001D432A"/>
    <w:rsid w:val="001D4A90"/>
    <w:rsid w:val="001D4D51"/>
    <w:rsid w:val="001D5123"/>
    <w:rsid w:val="001D5130"/>
    <w:rsid w:val="001D6631"/>
    <w:rsid w:val="001D6738"/>
    <w:rsid w:val="001D6F1B"/>
    <w:rsid w:val="001D7104"/>
    <w:rsid w:val="001D73DB"/>
    <w:rsid w:val="001E0539"/>
    <w:rsid w:val="001E1F81"/>
    <w:rsid w:val="001E3708"/>
    <w:rsid w:val="001E3E77"/>
    <w:rsid w:val="001E4AA2"/>
    <w:rsid w:val="001E52A0"/>
    <w:rsid w:val="001E5404"/>
    <w:rsid w:val="001E63D5"/>
    <w:rsid w:val="001E7000"/>
    <w:rsid w:val="001F09A1"/>
    <w:rsid w:val="001F0ADC"/>
    <w:rsid w:val="001F14A1"/>
    <w:rsid w:val="001F2F98"/>
    <w:rsid w:val="001F33FE"/>
    <w:rsid w:val="001F4F96"/>
    <w:rsid w:val="001F5637"/>
    <w:rsid w:val="001F7032"/>
    <w:rsid w:val="001F7E67"/>
    <w:rsid w:val="00200B37"/>
    <w:rsid w:val="00201DFE"/>
    <w:rsid w:val="002044BD"/>
    <w:rsid w:val="002059AF"/>
    <w:rsid w:val="002059B7"/>
    <w:rsid w:val="00205EE2"/>
    <w:rsid w:val="00206A18"/>
    <w:rsid w:val="0021089A"/>
    <w:rsid w:val="00211DF5"/>
    <w:rsid w:val="002123AF"/>
    <w:rsid w:val="002125A0"/>
    <w:rsid w:val="00212954"/>
    <w:rsid w:val="00213526"/>
    <w:rsid w:val="002141DC"/>
    <w:rsid w:val="0021489F"/>
    <w:rsid w:val="0021609F"/>
    <w:rsid w:val="00217BE5"/>
    <w:rsid w:val="002204C1"/>
    <w:rsid w:val="00220576"/>
    <w:rsid w:val="0022101B"/>
    <w:rsid w:val="002228DE"/>
    <w:rsid w:val="00222A1B"/>
    <w:rsid w:val="00222D9F"/>
    <w:rsid w:val="00222E6B"/>
    <w:rsid w:val="002300E2"/>
    <w:rsid w:val="002302FB"/>
    <w:rsid w:val="00230B61"/>
    <w:rsid w:val="00230E1F"/>
    <w:rsid w:val="00231739"/>
    <w:rsid w:val="00233B34"/>
    <w:rsid w:val="002340BD"/>
    <w:rsid w:val="002352FF"/>
    <w:rsid w:val="002360F6"/>
    <w:rsid w:val="002403A7"/>
    <w:rsid w:val="002403B5"/>
    <w:rsid w:val="00241A03"/>
    <w:rsid w:val="00241AD0"/>
    <w:rsid w:val="00244432"/>
    <w:rsid w:val="002448F3"/>
    <w:rsid w:val="0024529C"/>
    <w:rsid w:val="0024587C"/>
    <w:rsid w:val="0024601C"/>
    <w:rsid w:val="002463AD"/>
    <w:rsid w:val="00246503"/>
    <w:rsid w:val="002543E0"/>
    <w:rsid w:val="00254F29"/>
    <w:rsid w:val="00256824"/>
    <w:rsid w:val="002574EB"/>
    <w:rsid w:val="00257E14"/>
    <w:rsid w:val="0026011A"/>
    <w:rsid w:val="00261509"/>
    <w:rsid w:val="00261D05"/>
    <w:rsid w:val="00262202"/>
    <w:rsid w:val="002628F2"/>
    <w:rsid w:val="002630AB"/>
    <w:rsid w:val="00264A06"/>
    <w:rsid w:val="00264A34"/>
    <w:rsid w:val="002679D6"/>
    <w:rsid w:val="00267E6B"/>
    <w:rsid w:val="002701FC"/>
    <w:rsid w:val="0027090F"/>
    <w:rsid w:val="00271D83"/>
    <w:rsid w:val="00272670"/>
    <w:rsid w:val="002729E2"/>
    <w:rsid w:val="002737C5"/>
    <w:rsid w:val="0027494E"/>
    <w:rsid w:val="00276CC8"/>
    <w:rsid w:val="0027777C"/>
    <w:rsid w:val="00280E19"/>
    <w:rsid w:val="00282018"/>
    <w:rsid w:val="002827D9"/>
    <w:rsid w:val="002832B4"/>
    <w:rsid w:val="002833F7"/>
    <w:rsid w:val="00285B04"/>
    <w:rsid w:val="002862A8"/>
    <w:rsid w:val="0029018A"/>
    <w:rsid w:val="00290489"/>
    <w:rsid w:val="00290E62"/>
    <w:rsid w:val="002913CC"/>
    <w:rsid w:val="0029220F"/>
    <w:rsid w:val="00292D1F"/>
    <w:rsid w:val="00292F88"/>
    <w:rsid w:val="00296F30"/>
    <w:rsid w:val="00297541"/>
    <w:rsid w:val="002A40FA"/>
    <w:rsid w:val="002A4150"/>
    <w:rsid w:val="002A4F8F"/>
    <w:rsid w:val="002A591C"/>
    <w:rsid w:val="002A5C13"/>
    <w:rsid w:val="002B016B"/>
    <w:rsid w:val="002B0F4A"/>
    <w:rsid w:val="002B21EC"/>
    <w:rsid w:val="002B2854"/>
    <w:rsid w:val="002B2BF9"/>
    <w:rsid w:val="002B343A"/>
    <w:rsid w:val="002B35CE"/>
    <w:rsid w:val="002B3A5B"/>
    <w:rsid w:val="002B3BFB"/>
    <w:rsid w:val="002B4081"/>
    <w:rsid w:val="002B5DE6"/>
    <w:rsid w:val="002B61C5"/>
    <w:rsid w:val="002B76FA"/>
    <w:rsid w:val="002C05A1"/>
    <w:rsid w:val="002C1D8E"/>
    <w:rsid w:val="002C3740"/>
    <w:rsid w:val="002C72C4"/>
    <w:rsid w:val="002D1183"/>
    <w:rsid w:val="002D1961"/>
    <w:rsid w:val="002D226E"/>
    <w:rsid w:val="002D3072"/>
    <w:rsid w:val="002D5039"/>
    <w:rsid w:val="002D56F8"/>
    <w:rsid w:val="002D66BB"/>
    <w:rsid w:val="002D6C8C"/>
    <w:rsid w:val="002D7727"/>
    <w:rsid w:val="002E025F"/>
    <w:rsid w:val="002E0FC0"/>
    <w:rsid w:val="002E1C58"/>
    <w:rsid w:val="002E20B6"/>
    <w:rsid w:val="002E2E89"/>
    <w:rsid w:val="002E5C81"/>
    <w:rsid w:val="002E78B3"/>
    <w:rsid w:val="002F02CC"/>
    <w:rsid w:val="002F08AC"/>
    <w:rsid w:val="002F2002"/>
    <w:rsid w:val="002F2801"/>
    <w:rsid w:val="002F2ED7"/>
    <w:rsid w:val="002F35CE"/>
    <w:rsid w:val="002F3DC0"/>
    <w:rsid w:val="002F530F"/>
    <w:rsid w:val="002F55DD"/>
    <w:rsid w:val="002F66FB"/>
    <w:rsid w:val="002F7AD2"/>
    <w:rsid w:val="00300322"/>
    <w:rsid w:val="003008AE"/>
    <w:rsid w:val="003011DF"/>
    <w:rsid w:val="0030224E"/>
    <w:rsid w:val="003044A3"/>
    <w:rsid w:val="00304B2F"/>
    <w:rsid w:val="0030608B"/>
    <w:rsid w:val="003075D9"/>
    <w:rsid w:val="00310A6A"/>
    <w:rsid w:val="00310B37"/>
    <w:rsid w:val="00312FA6"/>
    <w:rsid w:val="00314787"/>
    <w:rsid w:val="00314865"/>
    <w:rsid w:val="00317683"/>
    <w:rsid w:val="003213B4"/>
    <w:rsid w:val="00321454"/>
    <w:rsid w:val="00321667"/>
    <w:rsid w:val="003246D4"/>
    <w:rsid w:val="00325978"/>
    <w:rsid w:val="00325994"/>
    <w:rsid w:val="00326A38"/>
    <w:rsid w:val="00327E16"/>
    <w:rsid w:val="00327E28"/>
    <w:rsid w:val="003304FE"/>
    <w:rsid w:val="003338D9"/>
    <w:rsid w:val="0033561D"/>
    <w:rsid w:val="003363FE"/>
    <w:rsid w:val="00342795"/>
    <w:rsid w:val="00342C56"/>
    <w:rsid w:val="003458E4"/>
    <w:rsid w:val="0034608D"/>
    <w:rsid w:val="00346F25"/>
    <w:rsid w:val="003477DA"/>
    <w:rsid w:val="0035117C"/>
    <w:rsid w:val="0035125F"/>
    <w:rsid w:val="00353283"/>
    <w:rsid w:val="00353FA6"/>
    <w:rsid w:val="0035603C"/>
    <w:rsid w:val="00356129"/>
    <w:rsid w:val="003570C9"/>
    <w:rsid w:val="00360850"/>
    <w:rsid w:val="0036132A"/>
    <w:rsid w:val="00361CA6"/>
    <w:rsid w:val="00362CD9"/>
    <w:rsid w:val="00362CDD"/>
    <w:rsid w:val="0036350D"/>
    <w:rsid w:val="003646C4"/>
    <w:rsid w:val="00365CF8"/>
    <w:rsid w:val="00367EE2"/>
    <w:rsid w:val="00370311"/>
    <w:rsid w:val="00372054"/>
    <w:rsid w:val="00372369"/>
    <w:rsid w:val="00372C37"/>
    <w:rsid w:val="00372ECA"/>
    <w:rsid w:val="00373552"/>
    <w:rsid w:val="00373D8D"/>
    <w:rsid w:val="003756B2"/>
    <w:rsid w:val="00375A4A"/>
    <w:rsid w:val="0037642A"/>
    <w:rsid w:val="00376561"/>
    <w:rsid w:val="003804F3"/>
    <w:rsid w:val="003824EC"/>
    <w:rsid w:val="00382A26"/>
    <w:rsid w:val="003831F1"/>
    <w:rsid w:val="0038368E"/>
    <w:rsid w:val="003838CE"/>
    <w:rsid w:val="00384E38"/>
    <w:rsid w:val="003907DF"/>
    <w:rsid w:val="0039160F"/>
    <w:rsid w:val="003933DA"/>
    <w:rsid w:val="003935DF"/>
    <w:rsid w:val="00393BFB"/>
    <w:rsid w:val="00394A35"/>
    <w:rsid w:val="00395539"/>
    <w:rsid w:val="00395E80"/>
    <w:rsid w:val="003961F9"/>
    <w:rsid w:val="003971DC"/>
    <w:rsid w:val="00397441"/>
    <w:rsid w:val="00397AB0"/>
    <w:rsid w:val="00397C44"/>
    <w:rsid w:val="003A13D1"/>
    <w:rsid w:val="003A2C69"/>
    <w:rsid w:val="003A3E8F"/>
    <w:rsid w:val="003A4218"/>
    <w:rsid w:val="003A4EFB"/>
    <w:rsid w:val="003A61F2"/>
    <w:rsid w:val="003A6D31"/>
    <w:rsid w:val="003A77B0"/>
    <w:rsid w:val="003B065E"/>
    <w:rsid w:val="003B0FC2"/>
    <w:rsid w:val="003B1907"/>
    <w:rsid w:val="003B2D33"/>
    <w:rsid w:val="003B2E09"/>
    <w:rsid w:val="003B2FE3"/>
    <w:rsid w:val="003B32DD"/>
    <w:rsid w:val="003B4E1C"/>
    <w:rsid w:val="003B5306"/>
    <w:rsid w:val="003B7056"/>
    <w:rsid w:val="003B7BE6"/>
    <w:rsid w:val="003B7C1B"/>
    <w:rsid w:val="003C098C"/>
    <w:rsid w:val="003C0CB9"/>
    <w:rsid w:val="003C0D08"/>
    <w:rsid w:val="003C1BC8"/>
    <w:rsid w:val="003C208C"/>
    <w:rsid w:val="003C2A15"/>
    <w:rsid w:val="003C2FA0"/>
    <w:rsid w:val="003C5C3F"/>
    <w:rsid w:val="003C67F6"/>
    <w:rsid w:val="003D043F"/>
    <w:rsid w:val="003D0F9B"/>
    <w:rsid w:val="003D152B"/>
    <w:rsid w:val="003D1656"/>
    <w:rsid w:val="003D51C9"/>
    <w:rsid w:val="003D6F92"/>
    <w:rsid w:val="003D7036"/>
    <w:rsid w:val="003D7FD0"/>
    <w:rsid w:val="003E0176"/>
    <w:rsid w:val="003E2263"/>
    <w:rsid w:val="003E2BA9"/>
    <w:rsid w:val="003E2F1D"/>
    <w:rsid w:val="003E3769"/>
    <w:rsid w:val="003E4671"/>
    <w:rsid w:val="003E4DD7"/>
    <w:rsid w:val="003E5F4B"/>
    <w:rsid w:val="003E6265"/>
    <w:rsid w:val="003E6966"/>
    <w:rsid w:val="003F207A"/>
    <w:rsid w:val="003F470B"/>
    <w:rsid w:val="003F4C7E"/>
    <w:rsid w:val="003F5802"/>
    <w:rsid w:val="003F5DE2"/>
    <w:rsid w:val="003F63A3"/>
    <w:rsid w:val="003F6C44"/>
    <w:rsid w:val="00400423"/>
    <w:rsid w:val="00400AFC"/>
    <w:rsid w:val="00400D4D"/>
    <w:rsid w:val="00401221"/>
    <w:rsid w:val="004015A6"/>
    <w:rsid w:val="004018C0"/>
    <w:rsid w:val="004030ED"/>
    <w:rsid w:val="004031E1"/>
    <w:rsid w:val="004046E7"/>
    <w:rsid w:val="00404E83"/>
    <w:rsid w:val="00406278"/>
    <w:rsid w:val="00407F32"/>
    <w:rsid w:val="00410ECB"/>
    <w:rsid w:val="00411AF7"/>
    <w:rsid w:val="004137A5"/>
    <w:rsid w:val="00414E98"/>
    <w:rsid w:val="00415176"/>
    <w:rsid w:val="00416A21"/>
    <w:rsid w:val="004177B9"/>
    <w:rsid w:val="00422208"/>
    <w:rsid w:val="00422226"/>
    <w:rsid w:val="00422E3F"/>
    <w:rsid w:val="00424CE8"/>
    <w:rsid w:val="004265FA"/>
    <w:rsid w:val="00431F5B"/>
    <w:rsid w:val="00433BB0"/>
    <w:rsid w:val="0043430F"/>
    <w:rsid w:val="00435FA3"/>
    <w:rsid w:val="0044091F"/>
    <w:rsid w:val="00442904"/>
    <w:rsid w:val="00443182"/>
    <w:rsid w:val="00444735"/>
    <w:rsid w:val="004449A4"/>
    <w:rsid w:val="00445EBD"/>
    <w:rsid w:val="004469FE"/>
    <w:rsid w:val="00450048"/>
    <w:rsid w:val="00450D36"/>
    <w:rsid w:val="004511DC"/>
    <w:rsid w:val="00452F8B"/>
    <w:rsid w:val="00457248"/>
    <w:rsid w:val="004628BE"/>
    <w:rsid w:val="00464628"/>
    <w:rsid w:val="00465BB2"/>
    <w:rsid w:val="00465F70"/>
    <w:rsid w:val="004679E6"/>
    <w:rsid w:val="00473161"/>
    <w:rsid w:val="00473370"/>
    <w:rsid w:val="00474785"/>
    <w:rsid w:val="0047565E"/>
    <w:rsid w:val="00477E98"/>
    <w:rsid w:val="004807B6"/>
    <w:rsid w:val="004822C8"/>
    <w:rsid w:val="0048271C"/>
    <w:rsid w:val="0048274E"/>
    <w:rsid w:val="00482B87"/>
    <w:rsid w:val="00482D23"/>
    <w:rsid w:val="004835C5"/>
    <w:rsid w:val="004837A1"/>
    <w:rsid w:val="00483C06"/>
    <w:rsid w:val="004859D8"/>
    <w:rsid w:val="00485FE3"/>
    <w:rsid w:val="0048632D"/>
    <w:rsid w:val="00487171"/>
    <w:rsid w:val="00487463"/>
    <w:rsid w:val="00490970"/>
    <w:rsid w:val="00491939"/>
    <w:rsid w:val="00492A56"/>
    <w:rsid w:val="00492EED"/>
    <w:rsid w:val="004935A9"/>
    <w:rsid w:val="00495FBA"/>
    <w:rsid w:val="004A0645"/>
    <w:rsid w:val="004A13D3"/>
    <w:rsid w:val="004A1EBC"/>
    <w:rsid w:val="004A30AC"/>
    <w:rsid w:val="004A3F00"/>
    <w:rsid w:val="004A3FA0"/>
    <w:rsid w:val="004A6183"/>
    <w:rsid w:val="004B0870"/>
    <w:rsid w:val="004B1F73"/>
    <w:rsid w:val="004B4209"/>
    <w:rsid w:val="004C039D"/>
    <w:rsid w:val="004C0666"/>
    <w:rsid w:val="004C2341"/>
    <w:rsid w:val="004C2DF9"/>
    <w:rsid w:val="004C4B50"/>
    <w:rsid w:val="004C4E74"/>
    <w:rsid w:val="004C65E1"/>
    <w:rsid w:val="004D2B1A"/>
    <w:rsid w:val="004D2C0A"/>
    <w:rsid w:val="004D36CA"/>
    <w:rsid w:val="004D4027"/>
    <w:rsid w:val="004D4825"/>
    <w:rsid w:val="004D4D85"/>
    <w:rsid w:val="004D52EA"/>
    <w:rsid w:val="004D784A"/>
    <w:rsid w:val="004D7EC0"/>
    <w:rsid w:val="004E203B"/>
    <w:rsid w:val="004E2B5E"/>
    <w:rsid w:val="004E35EA"/>
    <w:rsid w:val="004E4B06"/>
    <w:rsid w:val="004E4C70"/>
    <w:rsid w:val="004E5938"/>
    <w:rsid w:val="004E6859"/>
    <w:rsid w:val="004E6CF0"/>
    <w:rsid w:val="004F1269"/>
    <w:rsid w:val="004F1860"/>
    <w:rsid w:val="004F1A50"/>
    <w:rsid w:val="004F243F"/>
    <w:rsid w:val="004F3B77"/>
    <w:rsid w:val="004F4527"/>
    <w:rsid w:val="004F63B9"/>
    <w:rsid w:val="004F696C"/>
    <w:rsid w:val="004F7387"/>
    <w:rsid w:val="00500A9A"/>
    <w:rsid w:val="00500C64"/>
    <w:rsid w:val="00504A45"/>
    <w:rsid w:val="00504C92"/>
    <w:rsid w:val="00504E1B"/>
    <w:rsid w:val="005051D8"/>
    <w:rsid w:val="00505408"/>
    <w:rsid w:val="00505A0F"/>
    <w:rsid w:val="00505EFA"/>
    <w:rsid w:val="00506209"/>
    <w:rsid w:val="00507110"/>
    <w:rsid w:val="00507898"/>
    <w:rsid w:val="005078C4"/>
    <w:rsid w:val="0051206B"/>
    <w:rsid w:val="005139EC"/>
    <w:rsid w:val="005159A6"/>
    <w:rsid w:val="0051715E"/>
    <w:rsid w:val="005173FC"/>
    <w:rsid w:val="0052064F"/>
    <w:rsid w:val="00521255"/>
    <w:rsid w:val="0052131A"/>
    <w:rsid w:val="005228B4"/>
    <w:rsid w:val="0052382F"/>
    <w:rsid w:val="005243DB"/>
    <w:rsid w:val="00524B2E"/>
    <w:rsid w:val="00525AEE"/>
    <w:rsid w:val="005311B5"/>
    <w:rsid w:val="005312C3"/>
    <w:rsid w:val="005321C6"/>
    <w:rsid w:val="00532720"/>
    <w:rsid w:val="00534154"/>
    <w:rsid w:val="00536CE3"/>
    <w:rsid w:val="00537961"/>
    <w:rsid w:val="005379DE"/>
    <w:rsid w:val="00540038"/>
    <w:rsid w:val="00541B06"/>
    <w:rsid w:val="0054252B"/>
    <w:rsid w:val="00542538"/>
    <w:rsid w:val="00543ECE"/>
    <w:rsid w:val="00544079"/>
    <w:rsid w:val="0054604B"/>
    <w:rsid w:val="0054712A"/>
    <w:rsid w:val="005472CA"/>
    <w:rsid w:val="00547474"/>
    <w:rsid w:val="00550AC0"/>
    <w:rsid w:val="00550C20"/>
    <w:rsid w:val="00551C9C"/>
    <w:rsid w:val="005527A7"/>
    <w:rsid w:val="00552B41"/>
    <w:rsid w:val="00552BBD"/>
    <w:rsid w:val="00553345"/>
    <w:rsid w:val="005542A2"/>
    <w:rsid w:val="0055450E"/>
    <w:rsid w:val="005552CA"/>
    <w:rsid w:val="0055610E"/>
    <w:rsid w:val="00556685"/>
    <w:rsid w:val="00557CD3"/>
    <w:rsid w:val="0056022D"/>
    <w:rsid w:val="0056041A"/>
    <w:rsid w:val="00561B29"/>
    <w:rsid w:val="005633B7"/>
    <w:rsid w:val="00563504"/>
    <w:rsid w:val="005647E5"/>
    <w:rsid w:val="00565C83"/>
    <w:rsid w:val="00565E12"/>
    <w:rsid w:val="00567F53"/>
    <w:rsid w:val="005701AB"/>
    <w:rsid w:val="00572776"/>
    <w:rsid w:val="005734DF"/>
    <w:rsid w:val="005748C8"/>
    <w:rsid w:val="00574BC3"/>
    <w:rsid w:val="005763F7"/>
    <w:rsid w:val="00577AD6"/>
    <w:rsid w:val="00580B4D"/>
    <w:rsid w:val="00580D89"/>
    <w:rsid w:val="005830C8"/>
    <w:rsid w:val="00583243"/>
    <w:rsid w:val="00590187"/>
    <w:rsid w:val="0059027F"/>
    <w:rsid w:val="00595D9E"/>
    <w:rsid w:val="00595DBD"/>
    <w:rsid w:val="005A0665"/>
    <w:rsid w:val="005A256B"/>
    <w:rsid w:val="005A3494"/>
    <w:rsid w:val="005A3C1F"/>
    <w:rsid w:val="005A3D2B"/>
    <w:rsid w:val="005A658F"/>
    <w:rsid w:val="005A7B93"/>
    <w:rsid w:val="005A7DDB"/>
    <w:rsid w:val="005B0969"/>
    <w:rsid w:val="005B4133"/>
    <w:rsid w:val="005B44C6"/>
    <w:rsid w:val="005B5DB4"/>
    <w:rsid w:val="005B75C3"/>
    <w:rsid w:val="005C2A0F"/>
    <w:rsid w:val="005C3CDE"/>
    <w:rsid w:val="005C46E5"/>
    <w:rsid w:val="005C6789"/>
    <w:rsid w:val="005D097B"/>
    <w:rsid w:val="005D09FB"/>
    <w:rsid w:val="005D3A9E"/>
    <w:rsid w:val="005D3F92"/>
    <w:rsid w:val="005D40D0"/>
    <w:rsid w:val="005D4A65"/>
    <w:rsid w:val="005D5722"/>
    <w:rsid w:val="005D631B"/>
    <w:rsid w:val="005D68B4"/>
    <w:rsid w:val="005D7270"/>
    <w:rsid w:val="005D7662"/>
    <w:rsid w:val="005E02F4"/>
    <w:rsid w:val="005E0D25"/>
    <w:rsid w:val="005E3777"/>
    <w:rsid w:val="005E3831"/>
    <w:rsid w:val="005E63F5"/>
    <w:rsid w:val="005E65FF"/>
    <w:rsid w:val="005E674A"/>
    <w:rsid w:val="005E6825"/>
    <w:rsid w:val="005E76BD"/>
    <w:rsid w:val="005E7B39"/>
    <w:rsid w:val="005F088B"/>
    <w:rsid w:val="005F0A22"/>
    <w:rsid w:val="005F2C75"/>
    <w:rsid w:val="005F3424"/>
    <w:rsid w:val="005F3668"/>
    <w:rsid w:val="005F48DA"/>
    <w:rsid w:val="005F584C"/>
    <w:rsid w:val="005F63AB"/>
    <w:rsid w:val="005F69FF"/>
    <w:rsid w:val="005F6B7C"/>
    <w:rsid w:val="005F738F"/>
    <w:rsid w:val="005F7E85"/>
    <w:rsid w:val="00600DAF"/>
    <w:rsid w:val="006030CB"/>
    <w:rsid w:val="006037E4"/>
    <w:rsid w:val="00606C57"/>
    <w:rsid w:val="00606F2B"/>
    <w:rsid w:val="0060702D"/>
    <w:rsid w:val="00607D3E"/>
    <w:rsid w:val="00607FA5"/>
    <w:rsid w:val="006120F3"/>
    <w:rsid w:val="00612212"/>
    <w:rsid w:val="00613344"/>
    <w:rsid w:val="0061364A"/>
    <w:rsid w:val="006150D3"/>
    <w:rsid w:val="00615DC5"/>
    <w:rsid w:val="006162F2"/>
    <w:rsid w:val="00617CD7"/>
    <w:rsid w:val="006205B6"/>
    <w:rsid w:val="00621825"/>
    <w:rsid w:val="00621FD1"/>
    <w:rsid w:val="00622FDA"/>
    <w:rsid w:val="00623716"/>
    <w:rsid w:val="006255C2"/>
    <w:rsid w:val="00625635"/>
    <w:rsid w:val="00625B84"/>
    <w:rsid w:val="00626335"/>
    <w:rsid w:val="006270FE"/>
    <w:rsid w:val="0063042D"/>
    <w:rsid w:val="00630B0C"/>
    <w:rsid w:val="00630FC3"/>
    <w:rsid w:val="006316D5"/>
    <w:rsid w:val="00631D1A"/>
    <w:rsid w:val="00633BD6"/>
    <w:rsid w:val="00633CA4"/>
    <w:rsid w:val="006344F8"/>
    <w:rsid w:val="0063601D"/>
    <w:rsid w:val="00640531"/>
    <w:rsid w:val="00640A49"/>
    <w:rsid w:val="00641F6C"/>
    <w:rsid w:val="0064252F"/>
    <w:rsid w:val="0064447A"/>
    <w:rsid w:val="00644594"/>
    <w:rsid w:val="00644F16"/>
    <w:rsid w:val="00645A34"/>
    <w:rsid w:val="0064633E"/>
    <w:rsid w:val="0064659E"/>
    <w:rsid w:val="00646EF4"/>
    <w:rsid w:val="006474F8"/>
    <w:rsid w:val="00651D5D"/>
    <w:rsid w:val="00652487"/>
    <w:rsid w:val="00652CB0"/>
    <w:rsid w:val="00652E13"/>
    <w:rsid w:val="00653666"/>
    <w:rsid w:val="00653FB1"/>
    <w:rsid w:val="00654C15"/>
    <w:rsid w:val="00654ECA"/>
    <w:rsid w:val="00655B44"/>
    <w:rsid w:val="00655B5B"/>
    <w:rsid w:val="00656678"/>
    <w:rsid w:val="00656A67"/>
    <w:rsid w:val="00657DF5"/>
    <w:rsid w:val="00660627"/>
    <w:rsid w:val="0066152F"/>
    <w:rsid w:val="006621E9"/>
    <w:rsid w:val="0066301B"/>
    <w:rsid w:val="00664243"/>
    <w:rsid w:val="00664F82"/>
    <w:rsid w:val="006663C5"/>
    <w:rsid w:val="00667CE0"/>
    <w:rsid w:val="00671244"/>
    <w:rsid w:val="0067185D"/>
    <w:rsid w:val="006719CB"/>
    <w:rsid w:val="00671D48"/>
    <w:rsid w:val="00672478"/>
    <w:rsid w:val="006728A1"/>
    <w:rsid w:val="006749CF"/>
    <w:rsid w:val="00674B62"/>
    <w:rsid w:val="00674E73"/>
    <w:rsid w:val="00674F2E"/>
    <w:rsid w:val="006756FD"/>
    <w:rsid w:val="00675D71"/>
    <w:rsid w:val="00675FF8"/>
    <w:rsid w:val="006763D6"/>
    <w:rsid w:val="00680413"/>
    <w:rsid w:val="006805FB"/>
    <w:rsid w:val="00680F94"/>
    <w:rsid w:val="00681193"/>
    <w:rsid w:val="006822B9"/>
    <w:rsid w:val="006827EB"/>
    <w:rsid w:val="00682ED8"/>
    <w:rsid w:val="00685DE9"/>
    <w:rsid w:val="0068601B"/>
    <w:rsid w:val="006871AC"/>
    <w:rsid w:val="00690C99"/>
    <w:rsid w:val="006929ED"/>
    <w:rsid w:val="00692F72"/>
    <w:rsid w:val="00693444"/>
    <w:rsid w:val="0069367F"/>
    <w:rsid w:val="00693CF9"/>
    <w:rsid w:val="00694305"/>
    <w:rsid w:val="006957C1"/>
    <w:rsid w:val="006959C8"/>
    <w:rsid w:val="006975DE"/>
    <w:rsid w:val="00697B27"/>
    <w:rsid w:val="006A11F3"/>
    <w:rsid w:val="006A140C"/>
    <w:rsid w:val="006A31DA"/>
    <w:rsid w:val="006A3868"/>
    <w:rsid w:val="006A3E34"/>
    <w:rsid w:val="006A3EE7"/>
    <w:rsid w:val="006A4163"/>
    <w:rsid w:val="006A4D7E"/>
    <w:rsid w:val="006A5EE3"/>
    <w:rsid w:val="006A6DCE"/>
    <w:rsid w:val="006A7653"/>
    <w:rsid w:val="006A7A04"/>
    <w:rsid w:val="006B1B5B"/>
    <w:rsid w:val="006B34BA"/>
    <w:rsid w:val="006B4E4F"/>
    <w:rsid w:val="006B6F20"/>
    <w:rsid w:val="006B79DE"/>
    <w:rsid w:val="006C2A8D"/>
    <w:rsid w:val="006C3183"/>
    <w:rsid w:val="006C33A4"/>
    <w:rsid w:val="006C3AC6"/>
    <w:rsid w:val="006C467D"/>
    <w:rsid w:val="006C4D9A"/>
    <w:rsid w:val="006C6DA7"/>
    <w:rsid w:val="006C7583"/>
    <w:rsid w:val="006D0D0D"/>
    <w:rsid w:val="006D167F"/>
    <w:rsid w:val="006D2BA6"/>
    <w:rsid w:val="006D321F"/>
    <w:rsid w:val="006D49F7"/>
    <w:rsid w:val="006D4E94"/>
    <w:rsid w:val="006D7E9F"/>
    <w:rsid w:val="006E0D6D"/>
    <w:rsid w:val="006E0EC0"/>
    <w:rsid w:val="006E1265"/>
    <w:rsid w:val="006E1814"/>
    <w:rsid w:val="006E1926"/>
    <w:rsid w:val="006E3E7F"/>
    <w:rsid w:val="006E6206"/>
    <w:rsid w:val="006E69CB"/>
    <w:rsid w:val="006F05C3"/>
    <w:rsid w:val="006F16D7"/>
    <w:rsid w:val="006F23C5"/>
    <w:rsid w:val="006F52E6"/>
    <w:rsid w:val="006F6843"/>
    <w:rsid w:val="00701B92"/>
    <w:rsid w:val="00703B3D"/>
    <w:rsid w:val="007040B5"/>
    <w:rsid w:val="00705160"/>
    <w:rsid w:val="0070536A"/>
    <w:rsid w:val="0070695B"/>
    <w:rsid w:val="00706B7C"/>
    <w:rsid w:val="00707B42"/>
    <w:rsid w:val="007120F1"/>
    <w:rsid w:val="007122D7"/>
    <w:rsid w:val="00713AF2"/>
    <w:rsid w:val="0071447A"/>
    <w:rsid w:val="00714659"/>
    <w:rsid w:val="0071492A"/>
    <w:rsid w:val="0071566B"/>
    <w:rsid w:val="00715949"/>
    <w:rsid w:val="00715CE4"/>
    <w:rsid w:val="00716B04"/>
    <w:rsid w:val="00716CE1"/>
    <w:rsid w:val="0072027A"/>
    <w:rsid w:val="00722C46"/>
    <w:rsid w:val="007230AE"/>
    <w:rsid w:val="0072353A"/>
    <w:rsid w:val="007235D3"/>
    <w:rsid w:val="00726418"/>
    <w:rsid w:val="00726548"/>
    <w:rsid w:val="00726902"/>
    <w:rsid w:val="00730789"/>
    <w:rsid w:val="00730C41"/>
    <w:rsid w:val="007319E3"/>
    <w:rsid w:val="0073239C"/>
    <w:rsid w:val="00733FD3"/>
    <w:rsid w:val="007347FB"/>
    <w:rsid w:val="007351EF"/>
    <w:rsid w:val="00735437"/>
    <w:rsid w:val="0073637B"/>
    <w:rsid w:val="00736E4A"/>
    <w:rsid w:val="007372AC"/>
    <w:rsid w:val="00737F48"/>
    <w:rsid w:val="00741F07"/>
    <w:rsid w:val="007427AF"/>
    <w:rsid w:val="00742F3D"/>
    <w:rsid w:val="00743928"/>
    <w:rsid w:val="00743E45"/>
    <w:rsid w:val="007449F3"/>
    <w:rsid w:val="00745DBF"/>
    <w:rsid w:val="007469A1"/>
    <w:rsid w:val="007517A7"/>
    <w:rsid w:val="007519B3"/>
    <w:rsid w:val="00752C80"/>
    <w:rsid w:val="00752DE1"/>
    <w:rsid w:val="00753584"/>
    <w:rsid w:val="00753723"/>
    <w:rsid w:val="00754DBC"/>
    <w:rsid w:val="0075561B"/>
    <w:rsid w:val="00755DFD"/>
    <w:rsid w:val="00755F72"/>
    <w:rsid w:val="0076051E"/>
    <w:rsid w:val="00762B09"/>
    <w:rsid w:val="00762E1A"/>
    <w:rsid w:val="00763773"/>
    <w:rsid w:val="00763E0C"/>
    <w:rsid w:val="00764307"/>
    <w:rsid w:val="00765301"/>
    <w:rsid w:val="00765866"/>
    <w:rsid w:val="00766B6D"/>
    <w:rsid w:val="0077048F"/>
    <w:rsid w:val="00770DE4"/>
    <w:rsid w:val="00773A70"/>
    <w:rsid w:val="007747B4"/>
    <w:rsid w:val="007750DF"/>
    <w:rsid w:val="00775BFD"/>
    <w:rsid w:val="0077743F"/>
    <w:rsid w:val="00780874"/>
    <w:rsid w:val="007809AC"/>
    <w:rsid w:val="007817C7"/>
    <w:rsid w:val="00782858"/>
    <w:rsid w:val="007829BE"/>
    <w:rsid w:val="00782CFC"/>
    <w:rsid w:val="00782FE8"/>
    <w:rsid w:val="00784381"/>
    <w:rsid w:val="00785828"/>
    <w:rsid w:val="007866BD"/>
    <w:rsid w:val="00786A27"/>
    <w:rsid w:val="00786F5A"/>
    <w:rsid w:val="00786FD6"/>
    <w:rsid w:val="00787118"/>
    <w:rsid w:val="00791255"/>
    <w:rsid w:val="00791339"/>
    <w:rsid w:val="00792E50"/>
    <w:rsid w:val="007935BE"/>
    <w:rsid w:val="0079386E"/>
    <w:rsid w:val="00793964"/>
    <w:rsid w:val="00793BA4"/>
    <w:rsid w:val="0079469F"/>
    <w:rsid w:val="007954CB"/>
    <w:rsid w:val="00796DAB"/>
    <w:rsid w:val="007A0BE1"/>
    <w:rsid w:val="007A0E01"/>
    <w:rsid w:val="007A1640"/>
    <w:rsid w:val="007A1DCF"/>
    <w:rsid w:val="007A1F58"/>
    <w:rsid w:val="007A4C06"/>
    <w:rsid w:val="007A6174"/>
    <w:rsid w:val="007A61DC"/>
    <w:rsid w:val="007B1A49"/>
    <w:rsid w:val="007B1BE9"/>
    <w:rsid w:val="007B3041"/>
    <w:rsid w:val="007B31A9"/>
    <w:rsid w:val="007B39B9"/>
    <w:rsid w:val="007B3B57"/>
    <w:rsid w:val="007B505E"/>
    <w:rsid w:val="007B5C26"/>
    <w:rsid w:val="007C0282"/>
    <w:rsid w:val="007C28E6"/>
    <w:rsid w:val="007C377E"/>
    <w:rsid w:val="007C3B1F"/>
    <w:rsid w:val="007C3E8D"/>
    <w:rsid w:val="007C4103"/>
    <w:rsid w:val="007C5BE6"/>
    <w:rsid w:val="007D02C8"/>
    <w:rsid w:val="007D03D1"/>
    <w:rsid w:val="007D0BDC"/>
    <w:rsid w:val="007D0BE1"/>
    <w:rsid w:val="007D14CA"/>
    <w:rsid w:val="007D2AA7"/>
    <w:rsid w:val="007D2ADF"/>
    <w:rsid w:val="007D67BB"/>
    <w:rsid w:val="007D6A1D"/>
    <w:rsid w:val="007D7745"/>
    <w:rsid w:val="007E07B3"/>
    <w:rsid w:val="007E0AFF"/>
    <w:rsid w:val="007E1964"/>
    <w:rsid w:val="007E2292"/>
    <w:rsid w:val="007E272C"/>
    <w:rsid w:val="007E2CB1"/>
    <w:rsid w:val="007E2E7E"/>
    <w:rsid w:val="007E316F"/>
    <w:rsid w:val="007E33DB"/>
    <w:rsid w:val="007E57B1"/>
    <w:rsid w:val="007E5987"/>
    <w:rsid w:val="007E72E2"/>
    <w:rsid w:val="007F04BF"/>
    <w:rsid w:val="007F3033"/>
    <w:rsid w:val="00800482"/>
    <w:rsid w:val="00800C2B"/>
    <w:rsid w:val="008012F7"/>
    <w:rsid w:val="00802863"/>
    <w:rsid w:val="00802A0B"/>
    <w:rsid w:val="0080386B"/>
    <w:rsid w:val="0080479F"/>
    <w:rsid w:val="00805D73"/>
    <w:rsid w:val="00806358"/>
    <w:rsid w:val="008068F3"/>
    <w:rsid w:val="00807037"/>
    <w:rsid w:val="00807291"/>
    <w:rsid w:val="0080738A"/>
    <w:rsid w:val="0081030A"/>
    <w:rsid w:val="00812B55"/>
    <w:rsid w:val="00812F03"/>
    <w:rsid w:val="0081651F"/>
    <w:rsid w:val="0081676C"/>
    <w:rsid w:val="00820E21"/>
    <w:rsid w:val="00821350"/>
    <w:rsid w:val="00821D10"/>
    <w:rsid w:val="00822084"/>
    <w:rsid w:val="00822885"/>
    <w:rsid w:val="00822D8F"/>
    <w:rsid w:val="008231DC"/>
    <w:rsid w:val="0082584C"/>
    <w:rsid w:val="00826870"/>
    <w:rsid w:val="0082769D"/>
    <w:rsid w:val="008303D6"/>
    <w:rsid w:val="00830E31"/>
    <w:rsid w:val="00831C6F"/>
    <w:rsid w:val="00835B5E"/>
    <w:rsid w:val="00836AB6"/>
    <w:rsid w:val="00837576"/>
    <w:rsid w:val="0084130D"/>
    <w:rsid w:val="00841A2A"/>
    <w:rsid w:val="00841BBC"/>
    <w:rsid w:val="00842ECB"/>
    <w:rsid w:val="008435B8"/>
    <w:rsid w:val="00844097"/>
    <w:rsid w:val="00844D40"/>
    <w:rsid w:val="00844E1A"/>
    <w:rsid w:val="008452ED"/>
    <w:rsid w:val="00846192"/>
    <w:rsid w:val="00846434"/>
    <w:rsid w:val="00847436"/>
    <w:rsid w:val="00847586"/>
    <w:rsid w:val="00850A75"/>
    <w:rsid w:val="00851074"/>
    <w:rsid w:val="0085136A"/>
    <w:rsid w:val="00851B84"/>
    <w:rsid w:val="008521FA"/>
    <w:rsid w:val="00852975"/>
    <w:rsid w:val="00852CDC"/>
    <w:rsid w:val="00854EE9"/>
    <w:rsid w:val="008553DD"/>
    <w:rsid w:val="00856CCE"/>
    <w:rsid w:val="00860C58"/>
    <w:rsid w:val="00860CF4"/>
    <w:rsid w:val="008615B9"/>
    <w:rsid w:val="0086164B"/>
    <w:rsid w:val="0086453B"/>
    <w:rsid w:val="00867C3C"/>
    <w:rsid w:val="00870C59"/>
    <w:rsid w:val="00872655"/>
    <w:rsid w:val="0087313E"/>
    <w:rsid w:val="00873E1D"/>
    <w:rsid w:val="00874DD0"/>
    <w:rsid w:val="00875BE7"/>
    <w:rsid w:val="008807BD"/>
    <w:rsid w:val="00883B7D"/>
    <w:rsid w:val="00883BCC"/>
    <w:rsid w:val="008860D9"/>
    <w:rsid w:val="00886774"/>
    <w:rsid w:val="0089126D"/>
    <w:rsid w:val="008921ED"/>
    <w:rsid w:val="00893249"/>
    <w:rsid w:val="00893BCE"/>
    <w:rsid w:val="0089417B"/>
    <w:rsid w:val="00894B2E"/>
    <w:rsid w:val="00894E71"/>
    <w:rsid w:val="00894FD4"/>
    <w:rsid w:val="008958D2"/>
    <w:rsid w:val="008968D4"/>
    <w:rsid w:val="00897305"/>
    <w:rsid w:val="008A075E"/>
    <w:rsid w:val="008A2320"/>
    <w:rsid w:val="008A2FBC"/>
    <w:rsid w:val="008A3067"/>
    <w:rsid w:val="008A4B74"/>
    <w:rsid w:val="008A6847"/>
    <w:rsid w:val="008A6856"/>
    <w:rsid w:val="008A7BB2"/>
    <w:rsid w:val="008B0D9F"/>
    <w:rsid w:val="008B0DE2"/>
    <w:rsid w:val="008B10C1"/>
    <w:rsid w:val="008B268F"/>
    <w:rsid w:val="008B3AE3"/>
    <w:rsid w:val="008B3C21"/>
    <w:rsid w:val="008B4CFE"/>
    <w:rsid w:val="008B598E"/>
    <w:rsid w:val="008B62FC"/>
    <w:rsid w:val="008B6C12"/>
    <w:rsid w:val="008B7205"/>
    <w:rsid w:val="008B7370"/>
    <w:rsid w:val="008C2910"/>
    <w:rsid w:val="008C3F12"/>
    <w:rsid w:val="008C4CB2"/>
    <w:rsid w:val="008C4CB8"/>
    <w:rsid w:val="008C4D22"/>
    <w:rsid w:val="008C523D"/>
    <w:rsid w:val="008C53EE"/>
    <w:rsid w:val="008C5D0F"/>
    <w:rsid w:val="008C7639"/>
    <w:rsid w:val="008D2D49"/>
    <w:rsid w:val="008D3949"/>
    <w:rsid w:val="008D5560"/>
    <w:rsid w:val="008E1389"/>
    <w:rsid w:val="008E3880"/>
    <w:rsid w:val="008E4359"/>
    <w:rsid w:val="008E48AE"/>
    <w:rsid w:val="008E4EF8"/>
    <w:rsid w:val="008E5D7C"/>
    <w:rsid w:val="008E7F76"/>
    <w:rsid w:val="008F3355"/>
    <w:rsid w:val="008F3EF6"/>
    <w:rsid w:val="008F41EC"/>
    <w:rsid w:val="008F4513"/>
    <w:rsid w:val="008F55E6"/>
    <w:rsid w:val="008F5BB6"/>
    <w:rsid w:val="008F6755"/>
    <w:rsid w:val="008F6FA6"/>
    <w:rsid w:val="00901FDE"/>
    <w:rsid w:val="009024DE"/>
    <w:rsid w:val="00904285"/>
    <w:rsid w:val="00904B9A"/>
    <w:rsid w:val="0090562D"/>
    <w:rsid w:val="009056FA"/>
    <w:rsid w:val="00905909"/>
    <w:rsid w:val="00905D35"/>
    <w:rsid w:val="00906724"/>
    <w:rsid w:val="00907DC5"/>
    <w:rsid w:val="00907F6B"/>
    <w:rsid w:val="00910362"/>
    <w:rsid w:val="00910BC8"/>
    <w:rsid w:val="00911EC7"/>
    <w:rsid w:val="00913187"/>
    <w:rsid w:val="00914EE8"/>
    <w:rsid w:val="00915AA5"/>
    <w:rsid w:val="00915D9B"/>
    <w:rsid w:val="00915E46"/>
    <w:rsid w:val="00916D52"/>
    <w:rsid w:val="00916D6F"/>
    <w:rsid w:val="0092086E"/>
    <w:rsid w:val="00922402"/>
    <w:rsid w:val="00924050"/>
    <w:rsid w:val="009243FB"/>
    <w:rsid w:val="00926F1F"/>
    <w:rsid w:val="0092753C"/>
    <w:rsid w:val="00930A5E"/>
    <w:rsid w:val="00931369"/>
    <w:rsid w:val="009319D6"/>
    <w:rsid w:val="00931D55"/>
    <w:rsid w:val="00932A26"/>
    <w:rsid w:val="00933397"/>
    <w:rsid w:val="009333A7"/>
    <w:rsid w:val="009334F0"/>
    <w:rsid w:val="00933F08"/>
    <w:rsid w:val="00935F35"/>
    <w:rsid w:val="009400FF"/>
    <w:rsid w:val="00940306"/>
    <w:rsid w:val="00941530"/>
    <w:rsid w:val="00941635"/>
    <w:rsid w:val="0094178D"/>
    <w:rsid w:val="00941C49"/>
    <w:rsid w:val="009426FC"/>
    <w:rsid w:val="00944481"/>
    <w:rsid w:val="009448AA"/>
    <w:rsid w:val="009460C7"/>
    <w:rsid w:val="00950BFE"/>
    <w:rsid w:val="0095115C"/>
    <w:rsid w:val="00954650"/>
    <w:rsid w:val="009557FB"/>
    <w:rsid w:val="00955CE1"/>
    <w:rsid w:val="00957AB0"/>
    <w:rsid w:val="009603AD"/>
    <w:rsid w:val="009617EB"/>
    <w:rsid w:val="00961A42"/>
    <w:rsid w:val="00962EAA"/>
    <w:rsid w:val="00964883"/>
    <w:rsid w:val="009671A8"/>
    <w:rsid w:val="009700E3"/>
    <w:rsid w:val="0097035A"/>
    <w:rsid w:val="00973BDB"/>
    <w:rsid w:val="00974384"/>
    <w:rsid w:val="00974576"/>
    <w:rsid w:val="00975424"/>
    <w:rsid w:val="00976A89"/>
    <w:rsid w:val="009779AB"/>
    <w:rsid w:val="00980780"/>
    <w:rsid w:val="00982B60"/>
    <w:rsid w:val="00984AAC"/>
    <w:rsid w:val="00987A83"/>
    <w:rsid w:val="0099087E"/>
    <w:rsid w:val="009913BA"/>
    <w:rsid w:val="00993A27"/>
    <w:rsid w:val="00993EA7"/>
    <w:rsid w:val="00994936"/>
    <w:rsid w:val="009955DB"/>
    <w:rsid w:val="00996EA2"/>
    <w:rsid w:val="009A0463"/>
    <w:rsid w:val="009A0CEB"/>
    <w:rsid w:val="009A1004"/>
    <w:rsid w:val="009A367C"/>
    <w:rsid w:val="009A38F2"/>
    <w:rsid w:val="009B07E9"/>
    <w:rsid w:val="009B1301"/>
    <w:rsid w:val="009B2927"/>
    <w:rsid w:val="009B2C68"/>
    <w:rsid w:val="009B3961"/>
    <w:rsid w:val="009B3E03"/>
    <w:rsid w:val="009B4838"/>
    <w:rsid w:val="009B4A78"/>
    <w:rsid w:val="009B59CE"/>
    <w:rsid w:val="009B610A"/>
    <w:rsid w:val="009B6432"/>
    <w:rsid w:val="009B73A8"/>
    <w:rsid w:val="009C009D"/>
    <w:rsid w:val="009C0AC6"/>
    <w:rsid w:val="009C1771"/>
    <w:rsid w:val="009C19BB"/>
    <w:rsid w:val="009C290D"/>
    <w:rsid w:val="009C3202"/>
    <w:rsid w:val="009C549E"/>
    <w:rsid w:val="009C62A7"/>
    <w:rsid w:val="009D0AD0"/>
    <w:rsid w:val="009D1127"/>
    <w:rsid w:val="009D1BDC"/>
    <w:rsid w:val="009D2086"/>
    <w:rsid w:val="009D2A98"/>
    <w:rsid w:val="009D3CE8"/>
    <w:rsid w:val="009D4183"/>
    <w:rsid w:val="009D455D"/>
    <w:rsid w:val="009D5EC8"/>
    <w:rsid w:val="009D6F1F"/>
    <w:rsid w:val="009E1D4D"/>
    <w:rsid w:val="009E2EA9"/>
    <w:rsid w:val="009E34DE"/>
    <w:rsid w:val="009E4076"/>
    <w:rsid w:val="009E4DE8"/>
    <w:rsid w:val="009E4EF9"/>
    <w:rsid w:val="009E5D7D"/>
    <w:rsid w:val="009E5F9F"/>
    <w:rsid w:val="009F0C63"/>
    <w:rsid w:val="009F1877"/>
    <w:rsid w:val="009F26BE"/>
    <w:rsid w:val="009F4474"/>
    <w:rsid w:val="009F4873"/>
    <w:rsid w:val="009F488D"/>
    <w:rsid w:val="009F4ABD"/>
    <w:rsid w:val="009F4C21"/>
    <w:rsid w:val="009F56A3"/>
    <w:rsid w:val="009F7523"/>
    <w:rsid w:val="009F7719"/>
    <w:rsid w:val="009F7D69"/>
    <w:rsid w:val="00A0197B"/>
    <w:rsid w:val="00A01A54"/>
    <w:rsid w:val="00A02362"/>
    <w:rsid w:val="00A03D84"/>
    <w:rsid w:val="00A051EC"/>
    <w:rsid w:val="00A0579B"/>
    <w:rsid w:val="00A0794E"/>
    <w:rsid w:val="00A123E2"/>
    <w:rsid w:val="00A1287F"/>
    <w:rsid w:val="00A14402"/>
    <w:rsid w:val="00A1574D"/>
    <w:rsid w:val="00A17D9B"/>
    <w:rsid w:val="00A20957"/>
    <w:rsid w:val="00A21654"/>
    <w:rsid w:val="00A228D8"/>
    <w:rsid w:val="00A23461"/>
    <w:rsid w:val="00A26794"/>
    <w:rsid w:val="00A26EEF"/>
    <w:rsid w:val="00A279CF"/>
    <w:rsid w:val="00A300B3"/>
    <w:rsid w:val="00A305A3"/>
    <w:rsid w:val="00A30AA3"/>
    <w:rsid w:val="00A31418"/>
    <w:rsid w:val="00A32170"/>
    <w:rsid w:val="00A32178"/>
    <w:rsid w:val="00A329D1"/>
    <w:rsid w:val="00A331B8"/>
    <w:rsid w:val="00A33465"/>
    <w:rsid w:val="00A33A74"/>
    <w:rsid w:val="00A34A9A"/>
    <w:rsid w:val="00A34F68"/>
    <w:rsid w:val="00A35275"/>
    <w:rsid w:val="00A36A12"/>
    <w:rsid w:val="00A37FC2"/>
    <w:rsid w:val="00A41044"/>
    <w:rsid w:val="00A41E41"/>
    <w:rsid w:val="00A43605"/>
    <w:rsid w:val="00A445BE"/>
    <w:rsid w:val="00A44A27"/>
    <w:rsid w:val="00A44AA2"/>
    <w:rsid w:val="00A44AB4"/>
    <w:rsid w:val="00A44E19"/>
    <w:rsid w:val="00A45324"/>
    <w:rsid w:val="00A45B56"/>
    <w:rsid w:val="00A50819"/>
    <w:rsid w:val="00A511B9"/>
    <w:rsid w:val="00A51929"/>
    <w:rsid w:val="00A54E3B"/>
    <w:rsid w:val="00A571CB"/>
    <w:rsid w:val="00A6095D"/>
    <w:rsid w:val="00A611BB"/>
    <w:rsid w:val="00A619C8"/>
    <w:rsid w:val="00A61D5F"/>
    <w:rsid w:val="00A62652"/>
    <w:rsid w:val="00A645EB"/>
    <w:rsid w:val="00A64983"/>
    <w:rsid w:val="00A64B8D"/>
    <w:rsid w:val="00A65B9A"/>
    <w:rsid w:val="00A66DF4"/>
    <w:rsid w:val="00A70246"/>
    <w:rsid w:val="00A70396"/>
    <w:rsid w:val="00A71569"/>
    <w:rsid w:val="00A723C5"/>
    <w:rsid w:val="00A72552"/>
    <w:rsid w:val="00A72B3D"/>
    <w:rsid w:val="00A7392A"/>
    <w:rsid w:val="00A74998"/>
    <w:rsid w:val="00A75D3B"/>
    <w:rsid w:val="00A75E4B"/>
    <w:rsid w:val="00A76DF1"/>
    <w:rsid w:val="00A77968"/>
    <w:rsid w:val="00A77FE7"/>
    <w:rsid w:val="00A81483"/>
    <w:rsid w:val="00A82F99"/>
    <w:rsid w:val="00A874B4"/>
    <w:rsid w:val="00A87694"/>
    <w:rsid w:val="00A87DA8"/>
    <w:rsid w:val="00A87F68"/>
    <w:rsid w:val="00A90DC0"/>
    <w:rsid w:val="00A90FC2"/>
    <w:rsid w:val="00A910E0"/>
    <w:rsid w:val="00A91131"/>
    <w:rsid w:val="00A91833"/>
    <w:rsid w:val="00A91E7B"/>
    <w:rsid w:val="00A95877"/>
    <w:rsid w:val="00A96A47"/>
    <w:rsid w:val="00AA10F0"/>
    <w:rsid w:val="00AA3102"/>
    <w:rsid w:val="00AA3C06"/>
    <w:rsid w:val="00AA42D2"/>
    <w:rsid w:val="00AA64F0"/>
    <w:rsid w:val="00AA6657"/>
    <w:rsid w:val="00AB050C"/>
    <w:rsid w:val="00AB0A00"/>
    <w:rsid w:val="00AB17F4"/>
    <w:rsid w:val="00AB2680"/>
    <w:rsid w:val="00AB3D9D"/>
    <w:rsid w:val="00AB3E72"/>
    <w:rsid w:val="00AC057E"/>
    <w:rsid w:val="00AC3186"/>
    <w:rsid w:val="00AC3198"/>
    <w:rsid w:val="00AC3B60"/>
    <w:rsid w:val="00AC40E7"/>
    <w:rsid w:val="00AC40E8"/>
    <w:rsid w:val="00AC4CCE"/>
    <w:rsid w:val="00AC5134"/>
    <w:rsid w:val="00AC54E3"/>
    <w:rsid w:val="00AC58E8"/>
    <w:rsid w:val="00AC5A29"/>
    <w:rsid w:val="00AC5A41"/>
    <w:rsid w:val="00AC5BAA"/>
    <w:rsid w:val="00AC6317"/>
    <w:rsid w:val="00AC797A"/>
    <w:rsid w:val="00AD1C20"/>
    <w:rsid w:val="00AD1CF3"/>
    <w:rsid w:val="00AD31EB"/>
    <w:rsid w:val="00AD39C3"/>
    <w:rsid w:val="00AD5264"/>
    <w:rsid w:val="00AD5E5C"/>
    <w:rsid w:val="00AD7C1C"/>
    <w:rsid w:val="00AE60BA"/>
    <w:rsid w:val="00AE6782"/>
    <w:rsid w:val="00AE6ACE"/>
    <w:rsid w:val="00AE6C7D"/>
    <w:rsid w:val="00AE7050"/>
    <w:rsid w:val="00AE71E9"/>
    <w:rsid w:val="00AF0475"/>
    <w:rsid w:val="00AF0663"/>
    <w:rsid w:val="00AF0FC8"/>
    <w:rsid w:val="00AF115C"/>
    <w:rsid w:val="00AF38DE"/>
    <w:rsid w:val="00AF3B8C"/>
    <w:rsid w:val="00AF430C"/>
    <w:rsid w:val="00AF60E1"/>
    <w:rsid w:val="00AF7413"/>
    <w:rsid w:val="00AF789F"/>
    <w:rsid w:val="00AF7ADF"/>
    <w:rsid w:val="00B0068C"/>
    <w:rsid w:val="00B056EC"/>
    <w:rsid w:val="00B07E50"/>
    <w:rsid w:val="00B10B3B"/>
    <w:rsid w:val="00B133DD"/>
    <w:rsid w:val="00B1494B"/>
    <w:rsid w:val="00B1668A"/>
    <w:rsid w:val="00B17493"/>
    <w:rsid w:val="00B175A1"/>
    <w:rsid w:val="00B1762A"/>
    <w:rsid w:val="00B17A73"/>
    <w:rsid w:val="00B20825"/>
    <w:rsid w:val="00B2138F"/>
    <w:rsid w:val="00B23F8B"/>
    <w:rsid w:val="00B2469D"/>
    <w:rsid w:val="00B252AD"/>
    <w:rsid w:val="00B305F1"/>
    <w:rsid w:val="00B31BCF"/>
    <w:rsid w:val="00B32732"/>
    <w:rsid w:val="00B327E9"/>
    <w:rsid w:val="00B3299E"/>
    <w:rsid w:val="00B33CB2"/>
    <w:rsid w:val="00B3424B"/>
    <w:rsid w:val="00B3456B"/>
    <w:rsid w:val="00B34E47"/>
    <w:rsid w:val="00B3691D"/>
    <w:rsid w:val="00B36B9E"/>
    <w:rsid w:val="00B36FF9"/>
    <w:rsid w:val="00B37628"/>
    <w:rsid w:val="00B4065C"/>
    <w:rsid w:val="00B40A82"/>
    <w:rsid w:val="00B4164C"/>
    <w:rsid w:val="00B420FD"/>
    <w:rsid w:val="00B42A61"/>
    <w:rsid w:val="00B451FB"/>
    <w:rsid w:val="00B45F80"/>
    <w:rsid w:val="00B46372"/>
    <w:rsid w:val="00B46881"/>
    <w:rsid w:val="00B5082A"/>
    <w:rsid w:val="00B50DC6"/>
    <w:rsid w:val="00B5196A"/>
    <w:rsid w:val="00B52E67"/>
    <w:rsid w:val="00B53417"/>
    <w:rsid w:val="00B57BD0"/>
    <w:rsid w:val="00B607B6"/>
    <w:rsid w:val="00B61D90"/>
    <w:rsid w:val="00B630DC"/>
    <w:rsid w:val="00B63F9F"/>
    <w:rsid w:val="00B6451A"/>
    <w:rsid w:val="00B71881"/>
    <w:rsid w:val="00B72566"/>
    <w:rsid w:val="00B72F93"/>
    <w:rsid w:val="00B77A7F"/>
    <w:rsid w:val="00B8057A"/>
    <w:rsid w:val="00B80B3D"/>
    <w:rsid w:val="00B82432"/>
    <w:rsid w:val="00B83ADD"/>
    <w:rsid w:val="00B841F0"/>
    <w:rsid w:val="00B844CC"/>
    <w:rsid w:val="00B84C69"/>
    <w:rsid w:val="00B84E00"/>
    <w:rsid w:val="00B84EF9"/>
    <w:rsid w:val="00B86FFE"/>
    <w:rsid w:val="00B8702E"/>
    <w:rsid w:val="00B914CC"/>
    <w:rsid w:val="00B91D1E"/>
    <w:rsid w:val="00B934A0"/>
    <w:rsid w:val="00B94CBF"/>
    <w:rsid w:val="00B95018"/>
    <w:rsid w:val="00B96088"/>
    <w:rsid w:val="00B961C9"/>
    <w:rsid w:val="00B96C3B"/>
    <w:rsid w:val="00B96C90"/>
    <w:rsid w:val="00BA0247"/>
    <w:rsid w:val="00BA1504"/>
    <w:rsid w:val="00BA1AB5"/>
    <w:rsid w:val="00BA1CEC"/>
    <w:rsid w:val="00BA1FA5"/>
    <w:rsid w:val="00BA2B39"/>
    <w:rsid w:val="00BA3E18"/>
    <w:rsid w:val="00BA4FC6"/>
    <w:rsid w:val="00BA5E18"/>
    <w:rsid w:val="00BA69FD"/>
    <w:rsid w:val="00BA6CC3"/>
    <w:rsid w:val="00BB082B"/>
    <w:rsid w:val="00BB16D1"/>
    <w:rsid w:val="00BB293F"/>
    <w:rsid w:val="00BB42BA"/>
    <w:rsid w:val="00BB434F"/>
    <w:rsid w:val="00BB458E"/>
    <w:rsid w:val="00BB47AA"/>
    <w:rsid w:val="00BB61EC"/>
    <w:rsid w:val="00BB7004"/>
    <w:rsid w:val="00BC1052"/>
    <w:rsid w:val="00BC276A"/>
    <w:rsid w:val="00BC2E22"/>
    <w:rsid w:val="00BC3562"/>
    <w:rsid w:val="00BC3BEB"/>
    <w:rsid w:val="00BC4026"/>
    <w:rsid w:val="00BC4CF1"/>
    <w:rsid w:val="00BC5367"/>
    <w:rsid w:val="00BC7916"/>
    <w:rsid w:val="00BD06E5"/>
    <w:rsid w:val="00BD1916"/>
    <w:rsid w:val="00BD33C8"/>
    <w:rsid w:val="00BD3424"/>
    <w:rsid w:val="00BD47AD"/>
    <w:rsid w:val="00BD5234"/>
    <w:rsid w:val="00BD530A"/>
    <w:rsid w:val="00BD6082"/>
    <w:rsid w:val="00BD6DC8"/>
    <w:rsid w:val="00BE1CB8"/>
    <w:rsid w:val="00BE3CEE"/>
    <w:rsid w:val="00BE3CF4"/>
    <w:rsid w:val="00BE3E9F"/>
    <w:rsid w:val="00BE66ED"/>
    <w:rsid w:val="00BE6CC7"/>
    <w:rsid w:val="00BF1DB8"/>
    <w:rsid w:val="00BF4925"/>
    <w:rsid w:val="00BF5BE5"/>
    <w:rsid w:val="00BF67CC"/>
    <w:rsid w:val="00BF68C9"/>
    <w:rsid w:val="00BF7321"/>
    <w:rsid w:val="00C025C4"/>
    <w:rsid w:val="00C027EC"/>
    <w:rsid w:val="00C02B49"/>
    <w:rsid w:val="00C04BB0"/>
    <w:rsid w:val="00C04C2B"/>
    <w:rsid w:val="00C05624"/>
    <w:rsid w:val="00C067F6"/>
    <w:rsid w:val="00C078BC"/>
    <w:rsid w:val="00C07932"/>
    <w:rsid w:val="00C07BC8"/>
    <w:rsid w:val="00C10677"/>
    <w:rsid w:val="00C116D8"/>
    <w:rsid w:val="00C11BAC"/>
    <w:rsid w:val="00C11CA7"/>
    <w:rsid w:val="00C12D0F"/>
    <w:rsid w:val="00C2018C"/>
    <w:rsid w:val="00C20654"/>
    <w:rsid w:val="00C209C6"/>
    <w:rsid w:val="00C20B58"/>
    <w:rsid w:val="00C2153B"/>
    <w:rsid w:val="00C22100"/>
    <w:rsid w:val="00C2261A"/>
    <w:rsid w:val="00C23059"/>
    <w:rsid w:val="00C250ED"/>
    <w:rsid w:val="00C25384"/>
    <w:rsid w:val="00C25732"/>
    <w:rsid w:val="00C264E7"/>
    <w:rsid w:val="00C2764C"/>
    <w:rsid w:val="00C27F80"/>
    <w:rsid w:val="00C27FFC"/>
    <w:rsid w:val="00C3032A"/>
    <w:rsid w:val="00C307CC"/>
    <w:rsid w:val="00C332CF"/>
    <w:rsid w:val="00C3407F"/>
    <w:rsid w:val="00C347C1"/>
    <w:rsid w:val="00C34B24"/>
    <w:rsid w:val="00C35DDC"/>
    <w:rsid w:val="00C36AD9"/>
    <w:rsid w:val="00C37AFE"/>
    <w:rsid w:val="00C408A1"/>
    <w:rsid w:val="00C41FAC"/>
    <w:rsid w:val="00C430A3"/>
    <w:rsid w:val="00C45024"/>
    <w:rsid w:val="00C45B58"/>
    <w:rsid w:val="00C46329"/>
    <w:rsid w:val="00C46823"/>
    <w:rsid w:val="00C5116F"/>
    <w:rsid w:val="00C51399"/>
    <w:rsid w:val="00C52F02"/>
    <w:rsid w:val="00C535A0"/>
    <w:rsid w:val="00C53B07"/>
    <w:rsid w:val="00C53B83"/>
    <w:rsid w:val="00C547A1"/>
    <w:rsid w:val="00C55108"/>
    <w:rsid w:val="00C55E7E"/>
    <w:rsid w:val="00C56CB2"/>
    <w:rsid w:val="00C57737"/>
    <w:rsid w:val="00C6137D"/>
    <w:rsid w:val="00C61CF6"/>
    <w:rsid w:val="00C622FE"/>
    <w:rsid w:val="00C6255F"/>
    <w:rsid w:val="00C63E6E"/>
    <w:rsid w:val="00C66429"/>
    <w:rsid w:val="00C66686"/>
    <w:rsid w:val="00C718C6"/>
    <w:rsid w:val="00C72295"/>
    <w:rsid w:val="00C74515"/>
    <w:rsid w:val="00C74616"/>
    <w:rsid w:val="00C77013"/>
    <w:rsid w:val="00C77534"/>
    <w:rsid w:val="00C80697"/>
    <w:rsid w:val="00C81AEC"/>
    <w:rsid w:val="00C81CAF"/>
    <w:rsid w:val="00C82204"/>
    <w:rsid w:val="00C84E31"/>
    <w:rsid w:val="00C86295"/>
    <w:rsid w:val="00C86980"/>
    <w:rsid w:val="00C86D86"/>
    <w:rsid w:val="00C8740E"/>
    <w:rsid w:val="00C87909"/>
    <w:rsid w:val="00C909C4"/>
    <w:rsid w:val="00C90CDF"/>
    <w:rsid w:val="00C91508"/>
    <w:rsid w:val="00C934A1"/>
    <w:rsid w:val="00C93BFD"/>
    <w:rsid w:val="00C949F8"/>
    <w:rsid w:val="00C95585"/>
    <w:rsid w:val="00C96673"/>
    <w:rsid w:val="00C96830"/>
    <w:rsid w:val="00C96BE1"/>
    <w:rsid w:val="00CA02CC"/>
    <w:rsid w:val="00CA0EEA"/>
    <w:rsid w:val="00CA182B"/>
    <w:rsid w:val="00CA4296"/>
    <w:rsid w:val="00CA42C3"/>
    <w:rsid w:val="00CA464A"/>
    <w:rsid w:val="00CB2D6C"/>
    <w:rsid w:val="00CB3E7E"/>
    <w:rsid w:val="00CB495C"/>
    <w:rsid w:val="00CB6677"/>
    <w:rsid w:val="00CB67A0"/>
    <w:rsid w:val="00CB71C6"/>
    <w:rsid w:val="00CC11B2"/>
    <w:rsid w:val="00CC2C66"/>
    <w:rsid w:val="00CC3200"/>
    <w:rsid w:val="00CC3969"/>
    <w:rsid w:val="00CC3C26"/>
    <w:rsid w:val="00CC4E83"/>
    <w:rsid w:val="00CC4E86"/>
    <w:rsid w:val="00CC505F"/>
    <w:rsid w:val="00CC519F"/>
    <w:rsid w:val="00CC5531"/>
    <w:rsid w:val="00CC6E89"/>
    <w:rsid w:val="00CC75B7"/>
    <w:rsid w:val="00CD24F0"/>
    <w:rsid w:val="00CD2653"/>
    <w:rsid w:val="00CD273C"/>
    <w:rsid w:val="00CD29D9"/>
    <w:rsid w:val="00CD2CB4"/>
    <w:rsid w:val="00CD2DBF"/>
    <w:rsid w:val="00CD3FCB"/>
    <w:rsid w:val="00CD49C1"/>
    <w:rsid w:val="00CD4F80"/>
    <w:rsid w:val="00CD5179"/>
    <w:rsid w:val="00CD51E4"/>
    <w:rsid w:val="00CD5302"/>
    <w:rsid w:val="00CD60E9"/>
    <w:rsid w:val="00CD6D77"/>
    <w:rsid w:val="00CD704A"/>
    <w:rsid w:val="00CD7348"/>
    <w:rsid w:val="00CD76CC"/>
    <w:rsid w:val="00CE0D00"/>
    <w:rsid w:val="00CE0F2B"/>
    <w:rsid w:val="00CE1382"/>
    <w:rsid w:val="00CE57C3"/>
    <w:rsid w:val="00CE5940"/>
    <w:rsid w:val="00CE5B77"/>
    <w:rsid w:val="00CE6DF9"/>
    <w:rsid w:val="00CE6EC0"/>
    <w:rsid w:val="00CE7174"/>
    <w:rsid w:val="00CE7546"/>
    <w:rsid w:val="00CE775F"/>
    <w:rsid w:val="00CF092B"/>
    <w:rsid w:val="00CF15AC"/>
    <w:rsid w:val="00CF1FC0"/>
    <w:rsid w:val="00CF20F2"/>
    <w:rsid w:val="00CF2EDE"/>
    <w:rsid w:val="00CF349F"/>
    <w:rsid w:val="00CF4401"/>
    <w:rsid w:val="00CF61F9"/>
    <w:rsid w:val="00CF655F"/>
    <w:rsid w:val="00CF6588"/>
    <w:rsid w:val="00CF6BEE"/>
    <w:rsid w:val="00D00D31"/>
    <w:rsid w:val="00D00E5E"/>
    <w:rsid w:val="00D01F06"/>
    <w:rsid w:val="00D02E1B"/>
    <w:rsid w:val="00D03191"/>
    <w:rsid w:val="00D04558"/>
    <w:rsid w:val="00D05312"/>
    <w:rsid w:val="00D0560B"/>
    <w:rsid w:val="00D058C3"/>
    <w:rsid w:val="00D072D8"/>
    <w:rsid w:val="00D07B37"/>
    <w:rsid w:val="00D1133D"/>
    <w:rsid w:val="00D1136D"/>
    <w:rsid w:val="00D11999"/>
    <w:rsid w:val="00D11A3C"/>
    <w:rsid w:val="00D12FD0"/>
    <w:rsid w:val="00D13722"/>
    <w:rsid w:val="00D16517"/>
    <w:rsid w:val="00D16C73"/>
    <w:rsid w:val="00D20729"/>
    <w:rsid w:val="00D20DC5"/>
    <w:rsid w:val="00D22417"/>
    <w:rsid w:val="00D2458A"/>
    <w:rsid w:val="00D24A45"/>
    <w:rsid w:val="00D24ECB"/>
    <w:rsid w:val="00D254C0"/>
    <w:rsid w:val="00D26F37"/>
    <w:rsid w:val="00D276EB"/>
    <w:rsid w:val="00D27AB0"/>
    <w:rsid w:val="00D31326"/>
    <w:rsid w:val="00D32077"/>
    <w:rsid w:val="00D32342"/>
    <w:rsid w:val="00D32CF7"/>
    <w:rsid w:val="00D3342F"/>
    <w:rsid w:val="00D33C7F"/>
    <w:rsid w:val="00D34E27"/>
    <w:rsid w:val="00D358BD"/>
    <w:rsid w:val="00D36142"/>
    <w:rsid w:val="00D3720B"/>
    <w:rsid w:val="00D37366"/>
    <w:rsid w:val="00D374B6"/>
    <w:rsid w:val="00D4025A"/>
    <w:rsid w:val="00D42087"/>
    <w:rsid w:val="00D425F3"/>
    <w:rsid w:val="00D42EF8"/>
    <w:rsid w:val="00D430EC"/>
    <w:rsid w:val="00D44082"/>
    <w:rsid w:val="00D44369"/>
    <w:rsid w:val="00D44DD4"/>
    <w:rsid w:val="00D454FC"/>
    <w:rsid w:val="00D508FC"/>
    <w:rsid w:val="00D509D7"/>
    <w:rsid w:val="00D5132F"/>
    <w:rsid w:val="00D51CF0"/>
    <w:rsid w:val="00D52DC2"/>
    <w:rsid w:val="00D52EB3"/>
    <w:rsid w:val="00D53272"/>
    <w:rsid w:val="00D53472"/>
    <w:rsid w:val="00D53DED"/>
    <w:rsid w:val="00D54B90"/>
    <w:rsid w:val="00D54D6D"/>
    <w:rsid w:val="00D57134"/>
    <w:rsid w:val="00D57642"/>
    <w:rsid w:val="00D57B61"/>
    <w:rsid w:val="00D60896"/>
    <w:rsid w:val="00D60F31"/>
    <w:rsid w:val="00D61A0B"/>
    <w:rsid w:val="00D61C24"/>
    <w:rsid w:val="00D6266E"/>
    <w:rsid w:val="00D6528A"/>
    <w:rsid w:val="00D65757"/>
    <w:rsid w:val="00D65BE7"/>
    <w:rsid w:val="00D65D21"/>
    <w:rsid w:val="00D669ED"/>
    <w:rsid w:val="00D67C04"/>
    <w:rsid w:val="00D70032"/>
    <w:rsid w:val="00D70517"/>
    <w:rsid w:val="00D714FA"/>
    <w:rsid w:val="00D721F7"/>
    <w:rsid w:val="00D72937"/>
    <w:rsid w:val="00D74037"/>
    <w:rsid w:val="00D74A21"/>
    <w:rsid w:val="00D75860"/>
    <w:rsid w:val="00D7627C"/>
    <w:rsid w:val="00D76AB2"/>
    <w:rsid w:val="00D77B97"/>
    <w:rsid w:val="00D80B90"/>
    <w:rsid w:val="00D80C01"/>
    <w:rsid w:val="00D83A7E"/>
    <w:rsid w:val="00D83AE0"/>
    <w:rsid w:val="00D84CF0"/>
    <w:rsid w:val="00D85412"/>
    <w:rsid w:val="00D85B9B"/>
    <w:rsid w:val="00D863DB"/>
    <w:rsid w:val="00D8729A"/>
    <w:rsid w:val="00D91BA6"/>
    <w:rsid w:val="00D92225"/>
    <w:rsid w:val="00D92BF0"/>
    <w:rsid w:val="00D92DE6"/>
    <w:rsid w:val="00D92FF4"/>
    <w:rsid w:val="00D94323"/>
    <w:rsid w:val="00D95682"/>
    <w:rsid w:val="00D9596F"/>
    <w:rsid w:val="00D95C12"/>
    <w:rsid w:val="00D95E8E"/>
    <w:rsid w:val="00D967B7"/>
    <w:rsid w:val="00DA0F35"/>
    <w:rsid w:val="00DA1803"/>
    <w:rsid w:val="00DA2A72"/>
    <w:rsid w:val="00DA2EC1"/>
    <w:rsid w:val="00DA312C"/>
    <w:rsid w:val="00DA63DD"/>
    <w:rsid w:val="00DA66BB"/>
    <w:rsid w:val="00DA6B4F"/>
    <w:rsid w:val="00DA6D54"/>
    <w:rsid w:val="00DA6F99"/>
    <w:rsid w:val="00DA7487"/>
    <w:rsid w:val="00DA79F3"/>
    <w:rsid w:val="00DB1AA8"/>
    <w:rsid w:val="00DB1E4B"/>
    <w:rsid w:val="00DB3E20"/>
    <w:rsid w:val="00DB4EEB"/>
    <w:rsid w:val="00DB550A"/>
    <w:rsid w:val="00DB5806"/>
    <w:rsid w:val="00DB5C2E"/>
    <w:rsid w:val="00DB5F16"/>
    <w:rsid w:val="00DC108A"/>
    <w:rsid w:val="00DC2305"/>
    <w:rsid w:val="00DC31B4"/>
    <w:rsid w:val="00DC32AC"/>
    <w:rsid w:val="00DC5CC3"/>
    <w:rsid w:val="00DC74EE"/>
    <w:rsid w:val="00DC7EC1"/>
    <w:rsid w:val="00DD00AC"/>
    <w:rsid w:val="00DD0910"/>
    <w:rsid w:val="00DD1363"/>
    <w:rsid w:val="00DD26DC"/>
    <w:rsid w:val="00DD3565"/>
    <w:rsid w:val="00DD39DC"/>
    <w:rsid w:val="00DD3DE2"/>
    <w:rsid w:val="00DD5406"/>
    <w:rsid w:val="00DD712C"/>
    <w:rsid w:val="00DD727D"/>
    <w:rsid w:val="00DD7A4C"/>
    <w:rsid w:val="00DE0CF3"/>
    <w:rsid w:val="00DE0E91"/>
    <w:rsid w:val="00DE1D49"/>
    <w:rsid w:val="00DE3265"/>
    <w:rsid w:val="00DE528C"/>
    <w:rsid w:val="00DE7670"/>
    <w:rsid w:val="00DE7BF9"/>
    <w:rsid w:val="00DF04B4"/>
    <w:rsid w:val="00DF0B2A"/>
    <w:rsid w:val="00DF1496"/>
    <w:rsid w:val="00DF1DC9"/>
    <w:rsid w:val="00DF25A0"/>
    <w:rsid w:val="00DF2787"/>
    <w:rsid w:val="00DF2816"/>
    <w:rsid w:val="00DF3D0B"/>
    <w:rsid w:val="00DF405B"/>
    <w:rsid w:val="00DF4ECE"/>
    <w:rsid w:val="00DF5BB2"/>
    <w:rsid w:val="00DF6A08"/>
    <w:rsid w:val="00DF7B98"/>
    <w:rsid w:val="00DF7C6C"/>
    <w:rsid w:val="00DF7EAD"/>
    <w:rsid w:val="00E03126"/>
    <w:rsid w:val="00E0413E"/>
    <w:rsid w:val="00E04E9F"/>
    <w:rsid w:val="00E10779"/>
    <w:rsid w:val="00E11A55"/>
    <w:rsid w:val="00E12CB1"/>
    <w:rsid w:val="00E12EBB"/>
    <w:rsid w:val="00E13461"/>
    <w:rsid w:val="00E148E2"/>
    <w:rsid w:val="00E14AB1"/>
    <w:rsid w:val="00E14E56"/>
    <w:rsid w:val="00E14EE9"/>
    <w:rsid w:val="00E15370"/>
    <w:rsid w:val="00E15EEA"/>
    <w:rsid w:val="00E16530"/>
    <w:rsid w:val="00E20713"/>
    <w:rsid w:val="00E20BEC"/>
    <w:rsid w:val="00E20D37"/>
    <w:rsid w:val="00E239C3"/>
    <w:rsid w:val="00E23E5F"/>
    <w:rsid w:val="00E25716"/>
    <w:rsid w:val="00E270CB"/>
    <w:rsid w:val="00E27C73"/>
    <w:rsid w:val="00E31FA7"/>
    <w:rsid w:val="00E329E5"/>
    <w:rsid w:val="00E34C6D"/>
    <w:rsid w:val="00E35668"/>
    <w:rsid w:val="00E3683A"/>
    <w:rsid w:val="00E37583"/>
    <w:rsid w:val="00E37D4C"/>
    <w:rsid w:val="00E404DE"/>
    <w:rsid w:val="00E40AB8"/>
    <w:rsid w:val="00E41009"/>
    <w:rsid w:val="00E41121"/>
    <w:rsid w:val="00E41227"/>
    <w:rsid w:val="00E4145B"/>
    <w:rsid w:val="00E41C26"/>
    <w:rsid w:val="00E41F46"/>
    <w:rsid w:val="00E44FBF"/>
    <w:rsid w:val="00E45556"/>
    <w:rsid w:val="00E458B9"/>
    <w:rsid w:val="00E45A6A"/>
    <w:rsid w:val="00E479F4"/>
    <w:rsid w:val="00E525A4"/>
    <w:rsid w:val="00E525EA"/>
    <w:rsid w:val="00E53F56"/>
    <w:rsid w:val="00E54018"/>
    <w:rsid w:val="00E60113"/>
    <w:rsid w:val="00E61A9B"/>
    <w:rsid w:val="00E62D30"/>
    <w:rsid w:val="00E62E51"/>
    <w:rsid w:val="00E62FDC"/>
    <w:rsid w:val="00E63C18"/>
    <w:rsid w:val="00E644CE"/>
    <w:rsid w:val="00E646FC"/>
    <w:rsid w:val="00E6572C"/>
    <w:rsid w:val="00E700B2"/>
    <w:rsid w:val="00E700C1"/>
    <w:rsid w:val="00E70DF6"/>
    <w:rsid w:val="00E73951"/>
    <w:rsid w:val="00E74AB0"/>
    <w:rsid w:val="00E755D2"/>
    <w:rsid w:val="00E759CE"/>
    <w:rsid w:val="00E75B7A"/>
    <w:rsid w:val="00E766BC"/>
    <w:rsid w:val="00E773DC"/>
    <w:rsid w:val="00E801B9"/>
    <w:rsid w:val="00E80A8D"/>
    <w:rsid w:val="00E81FB2"/>
    <w:rsid w:val="00E8288B"/>
    <w:rsid w:val="00E84605"/>
    <w:rsid w:val="00E84A4C"/>
    <w:rsid w:val="00E84EBE"/>
    <w:rsid w:val="00E864F5"/>
    <w:rsid w:val="00E91003"/>
    <w:rsid w:val="00E9195C"/>
    <w:rsid w:val="00E926FB"/>
    <w:rsid w:val="00E9270D"/>
    <w:rsid w:val="00E93087"/>
    <w:rsid w:val="00E932B3"/>
    <w:rsid w:val="00E93417"/>
    <w:rsid w:val="00E93BB6"/>
    <w:rsid w:val="00E95F36"/>
    <w:rsid w:val="00E96D9D"/>
    <w:rsid w:val="00E97F26"/>
    <w:rsid w:val="00EA182C"/>
    <w:rsid w:val="00EA1A79"/>
    <w:rsid w:val="00EA361D"/>
    <w:rsid w:val="00EA4186"/>
    <w:rsid w:val="00EB15EF"/>
    <w:rsid w:val="00EB2156"/>
    <w:rsid w:val="00EB4BF1"/>
    <w:rsid w:val="00EB50F1"/>
    <w:rsid w:val="00EB6528"/>
    <w:rsid w:val="00EB7307"/>
    <w:rsid w:val="00EB7AE9"/>
    <w:rsid w:val="00EC1A37"/>
    <w:rsid w:val="00EC1C4F"/>
    <w:rsid w:val="00EC30E3"/>
    <w:rsid w:val="00EC35F3"/>
    <w:rsid w:val="00EC3EAF"/>
    <w:rsid w:val="00EC4759"/>
    <w:rsid w:val="00EC63BF"/>
    <w:rsid w:val="00EC6D90"/>
    <w:rsid w:val="00EC6E83"/>
    <w:rsid w:val="00EC6F75"/>
    <w:rsid w:val="00ED013F"/>
    <w:rsid w:val="00ED1AE4"/>
    <w:rsid w:val="00ED1CB9"/>
    <w:rsid w:val="00ED1D14"/>
    <w:rsid w:val="00ED1D60"/>
    <w:rsid w:val="00ED2631"/>
    <w:rsid w:val="00ED2914"/>
    <w:rsid w:val="00ED2F7C"/>
    <w:rsid w:val="00ED53F9"/>
    <w:rsid w:val="00ED5B21"/>
    <w:rsid w:val="00ED6075"/>
    <w:rsid w:val="00ED7290"/>
    <w:rsid w:val="00ED7D6E"/>
    <w:rsid w:val="00EE0199"/>
    <w:rsid w:val="00EE1B7E"/>
    <w:rsid w:val="00EE25B1"/>
    <w:rsid w:val="00EE2CE8"/>
    <w:rsid w:val="00EE32F4"/>
    <w:rsid w:val="00EE3BC7"/>
    <w:rsid w:val="00EE6551"/>
    <w:rsid w:val="00EE75DA"/>
    <w:rsid w:val="00EF2728"/>
    <w:rsid w:val="00EF33E2"/>
    <w:rsid w:val="00EF491A"/>
    <w:rsid w:val="00EF59F2"/>
    <w:rsid w:val="00EF73E6"/>
    <w:rsid w:val="00EF7A15"/>
    <w:rsid w:val="00F00A20"/>
    <w:rsid w:val="00F0211D"/>
    <w:rsid w:val="00F02494"/>
    <w:rsid w:val="00F03045"/>
    <w:rsid w:val="00F03C8B"/>
    <w:rsid w:val="00F045C8"/>
    <w:rsid w:val="00F04C75"/>
    <w:rsid w:val="00F04EC2"/>
    <w:rsid w:val="00F04F2A"/>
    <w:rsid w:val="00F04F97"/>
    <w:rsid w:val="00F056CB"/>
    <w:rsid w:val="00F05B91"/>
    <w:rsid w:val="00F06977"/>
    <w:rsid w:val="00F0792F"/>
    <w:rsid w:val="00F07CB8"/>
    <w:rsid w:val="00F07E04"/>
    <w:rsid w:val="00F1104B"/>
    <w:rsid w:val="00F111A6"/>
    <w:rsid w:val="00F114F7"/>
    <w:rsid w:val="00F12704"/>
    <w:rsid w:val="00F1358D"/>
    <w:rsid w:val="00F13B60"/>
    <w:rsid w:val="00F152AD"/>
    <w:rsid w:val="00F15908"/>
    <w:rsid w:val="00F178F9"/>
    <w:rsid w:val="00F20785"/>
    <w:rsid w:val="00F20EEE"/>
    <w:rsid w:val="00F21166"/>
    <w:rsid w:val="00F234A1"/>
    <w:rsid w:val="00F23D16"/>
    <w:rsid w:val="00F2542E"/>
    <w:rsid w:val="00F269EA"/>
    <w:rsid w:val="00F273EF"/>
    <w:rsid w:val="00F2766C"/>
    <w:rsid w:val="00F30248"/>
    <w:rsid w:val="00F31759"/>
    <w:rsid w:val="00F3190E"/>
    <w:rsid w:val="00F32662"/>
    <w:rsid w:val="00F32912"/>
    <w:rsid w:val="00F33006"/>
    <w:rsid w:val="00F348E6"/>
    <w:rsid w:val="00F362C5"/>
    <w:rsid w:val="00F3676A"/>
    <w:rsid w:val="00F3794C"/>
    <w:rsid w:val="00F40E8E"/>
    <w:rsid w:val="00F4333E"/>
    <w:rsid w:val="00F44A9F"/>
    <w:rsid w:val="00F44EBD"/>
    <w:rsid w:val="00F45BFE"/>
    <w:rsid w:val="00F466DF"/>
    <w:rsid w:val="00F47FBF"/>
    <w:rsid w:val="00F5097B"/>
    <w:rsid w:val="00F51B22"/>
    <w:rsid w:val="00F51F43"/>
    <w:rsid w:val="00F52329"/>
    <w:rsid w:val="00F53B35"/>
    <w:rsid w:val="00F53DEA"/>
    <w:rsid w:val="00F55F5D"/>
    <w:rsid w:val="00F56806"/>
    <w:rsid w:val="00F572CF"/>
    <w:rsid w:val="00F6113B"/>
    <w:rsid w:val="00F62354"/>
    <w:rsid w:val="00F64352"/>
    <w:rsid w:val="00F64489"/>
    <w:rsid w:val="00F6540F"/>
    <w:rsid w:val="00F668A8"/>
    <w:rsid w:val="00F67CDB"/>
    <w:rsid w:val="00F67D0A"/>
    <w:rsid w:val="00F67F5F"/>
    <w:rsid w:val="00F707D9"/>
    <w:rsid w:val="00F7340E"/>
    <w:rsid w:val="00F77AAC"/>
    <w:rsid w:val="00F8142A"/>
    <w:rsid w:val="00F81EB6"/>
    <w:rsid w:val="00F8280A"/>
    <w:rsid w:val="00F84552"/>
    <w:rsid w:val="00F8556E"/>
    <w:rsid w:val="00F9222C"/>
    <w:rsid w:val="00F9440C"/>
    <w:rsid w:val="00F950DA"/>
    <w:rsid w:val="00F95E3A"/>
    <w:rsid w:val="00F97FDF"/>
    <w:rsid w:val="00FA0753"/>
    <w:rsid w:val="00FA1DDD"/>
    <w:rsid w:val="00FA30DF"/>
    <w:rsid w:val="00FA343D"/>
    <w:rsid w:val="00FA45D8"/>
    <w:rsid w:val="00FA50B0"/>
    <w:rsid w:val="00FA587C"/>
    <w:rsid w:val="00FA5C85"/>
    <w:rsid w:val="00FA6875"/>
    <w:rsid w:val="00FB08AF"/>
    <w:rsid w:val="00FB0D30"/>
    <w:rsid w:val="00FB1CE5"/>
    <w:rsid w:val="00FB374E"/>
    <w:rsid w:val="00FB38DC"/>
    <w:rsid w:val="00FB395D"/>
    <w:rsid w:val="00FB3ED3"/>
    <w:rsid w:val="00FB4180"/>
    <w:rsid w:val="00FB49F2"/>
    <w:rsid w:val="00FB5752"/>
    <w:rsid w:val="00FB66AB"/>
    <w:rsid w:val="00FB6E05"/>
    <w:rsid w:val="00FB7CBD"/>
    <w:rsid w:val="00FC2826"/>
    <w:rsid w:val="00FC4E2F"/>
    <w:rsid w:val="00FC64EA"/>
    <w:rsid w:val="00FC6AC7"/>
    <w:rsid w:val="00FC74C5"/>
    <w:rsid w:val="00FD099A"/>
    <w:rsid w:val="00FD44C2"/>
    <w:rsid w:val="00FD4EF4"/>
    <w:rsid w:val="00FD6711"/>
    <w:rsid w:val="00FD676A"/>
    <w:rsid w:val="00FD798E"/>
    <w:rsid w:val="00FE04F3"/>
    <w:rsid w:val="00FE0E42"/>
    <w:rsid w:val="00FE2109"/>
    <w:rsid w:val="00FE6E39"/>
    <w:rsid w:val="00FE7568"/>
    <w:rsid w:val="00FE7EF7"/>
    <w:rsid w:val="00FF23AA"/>
    <w:rsid w:val="00FF25AD"/>
    <w:rsid w:val="00FF4BEF"/>
    <w:rsid w:val="00FF56E6"/>
    <w:rsid w:val="00FF5DC8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6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F5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56E6"/>
  </w:style>
  <w:style w:type="paragraph" w:styleId="a9">
    <w:name w:val="footer"/>
    <w:basedOn w:val="a"/>
    <w:link w:val="aa"/>
    <w:uiPriority w:val="99"/>
    <w:unhideWhenUsed/>
    <w:rsid w:val="00FF5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56E6"/>
  </w:style>
  <w:style w:type="paragraph" w:styleId="ab">
    <w:name w:val="Normal (Web)"/>
    <w:basedOn w:val="a"/>
    <w:uiPriority w:val="99"/>
    <w:rsid w:val="00DF3D0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6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F5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56E6"/>
  </w:style>
  <w:style w:type="paragraph" w:styleId="a9">
    <w:name w:val="footer"/>
    <w:basedOn w:val="a"/>
    <w:link w:val="aa"/>
    <w:uiPriority w:val="99"/>
    <w:unhideWhenUsed/>
    <w:rsid w:val="00FF5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56E6"/>
  </w:style>
  <w:style w:type="paragraph" w:styleId="ab">
    <w:name w:val="Normal (Web)"/>
    <w:basedOn w:val="a"/>
    <w:uiPriority w:val="99"/>
    <w:rsid w:val="00DF3D0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2FE8DE11B90DAD162A4E894A57ED5C4D604CD88185E86B2133CFB410C65DB709FD5A55C516C395DB2B156A6E0C19386DE4CAC9039146363wBd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FE8DE11B90DAD162A4E894A57ED5C4D604CD88185E86B2133CFB410C65DB709FD5A55C516C395CB9B156A6E0C19386DE4CAC9039146363wBd2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FE8DE11B90DAD162A4E894A57ED5C4D604CD88185E86B2133CFB410C65DB709FD5A55C516C395CB8B156A6E0C19386DE4CAC9039146363wBd2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705D-4372-4C69-A753-8A78214D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7335</TotalTime>
  <Pages>14</Pages>
  <Words>6532</Words>
  <Characters>37237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Сафонова</dc:creator>
  <cp:lastModifiedBy>Екатерина Александровна Кузнецова</cp:lastModifiedBy>
  <cp:revision>903</cp:revision>
  <cp:lastPrinted>2024-01-10T07:39:00Z</cp:lastPrinted>
  <dcterms:created xsi:type="dcterms:W3CDTF">2014-10-15T07:52:00Z</dcterms:created>
  <dcterms:modified xsi:type="dcterms:W3CDTF">2024-01-10T11:59:00Z</dcterms:modified>
  <cp:contentStatus/>
</cp:coreProperties>
</file>